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B6D" w:rsidRPr="00AE2F30" w:rsidRDefault="00637B6D" w:rsidP="00637B6D">
      <w:pPr>
        <w:spacing w:after="0"/>
        <w:jc w:val="center"/>
        <w:rPr>
          <w:b/>
          <w:bCs/>
          <w:sz w:val="36"/>
          <w:szCs w:val="36"/>
          <w:rtl/>
        </w:rPr>
      </w:pPr>
      <w:r w:rsidRPr="00AE2F30">
        <w:rPr>
          <w:rFonts w:hint="cs"/>
          <w:b/>
          <w:bCs/>
          <w:sz w:val="36"/>
          <w:szCs w:val="36"/>
          <w:rtl/>
        </w:rPr>
        <w:t>التسممات الدوائية</w:t>
      </w:r>
    </w:p>
    <w:p w:rsidR="00637B6D" w:rsidRPr="00AE2F30" w:rsidRDefault="00637B6D" w:rsidP="00637B6D">
      <w:pPr>
        <w:spacing w:after="0"/>
        <w:jc w:val="center"/>
        <w:rPr>
          <w:b/>
          <w:bCs/>
          <w:sz w:val="32"/>
          <w:szCs w:val="32"/>
          <w:rtl/>
        </w:rPr>
      </w:pPr>
    </w:p>
    <w:p w:rsidR="00125A30" w:rsidRPr="00AE2F30" w:rsidRDefault="00637B6D" w:rsidP="00637B6D">
      <w:pPr>
        <w:spacing w:after="0"/>
        <w:rPr>
          <w:b/>
          <w:bCs/>
          <w:sz w:val="24"/>
          <w:szCs w:val="24"/>
          <w:rtl/>
          <w:lang w:bidi="ar-SY"/>
        </w:rPr>
      </w:pPr>
      <w:r w:rsidRPr="00AE2F30">
        <w:rPr>
          <w:rFonts w:hint="cs"/>
          <w:b/>
          <w:bCs/>
          <w:sz w:val="32"/>
          <w:szCs w:val="32"/>
          <w:rtl/>
        </w:rPr>
        <w:t>التسمم بالمهدئات الصغر</w:t>
      </w:r>
      <w:r w:rsidRPr="00AE2F30">
        <w:rPr>
          <w:rFonts w:hint="cs"/>
          <w:sz w:val="32"/>
          <w:szCs w:val="32"/>
          <w:rtl/>
        </w:rPr>
        <w:t>ى</w:t>
      </w:r>
      <w:r w:rsidRPr="00AE2F30">
        <w:rPr>
          <w:rFonts w:hint="cs"/>
          <w:b/>
          <w:bCs/>
          <w:sz w:val="24"/>
          <w:szCs w:val="24"/>
          <w:rtl/>
        </w:rPr>
        <w:t>:</w:t>
      </w:r>
    </w:p>
    <w:p w:rsidR="00637B6D" w:rsidRPr="00AE2F30" w:rsidRDefault="00637B6D" w:rsidP="00637B6D">
      <w:pPr>
        <w:spacing w:after="0"/>
        <w:rPr>
          <w:b/>
          <w:bCs/>
          <w:sz w:val="24"/>
          <w:szCs w:val="24"/>
          <w:rtl/>
          <w:lang w:bidi="ar-SY"/>
        </w:rPr>
      </w:pPr>
    </w:p>
    <w:p w:rsidR="00637B6D" w:rsidRPr="00AE2F30" w:rsidRDefault="00125A30" w:rsidP="00637B6D">
      <w:pPr>
        <w:spacing w:after="0"/>
        <w:rPr>
          <w:sz w:val="24"/>
          <w:szCs w:val="28"/>
          <w:rtl/>
        </w:rPr>
      </w:pPr>
      <w:r w:rsidRPr="00AE2F30">
        <w:rPr>
          <w:sz w:val="24"/>
          <w:szCs w:val="28"/>
          <w:rtl/>
        </w:rPr>
        <w:t>تعتبر أدوية هذه المجموعة من أكثر المهدئات في الوصفات حتى الآن ولهذه المركبات تأثير مهدئ علي الجهاز العصبي المركزي وهي توصف لعلاج حالات عصبية نفسية بسيطة كالأرق والقلق وحالات الصرع كما تستعمل كمضادات للتشنجات (</w:t>
      </w:r>
      <w:r w:rsidRPr="00AE2F30">
        <w:rPr>
          <w:sz w:val="24"/>
          <w:szCs w:val="28"/>
        </w:rPr>
        <w:t>anticonvulsant</w:t>
      </w:r>
      <w:r w:rsidRPr="00AE2F30">
        <w:rPr>
          <w:sz w:val="24"/>
          <w:szCs w:val="28"/>
          <w:rtl/>
        </w:rPr>
        <w:t>) وفي جرعات كبيرة تسبب النوم وبالرغم من الاستعمال الكثير لمركبات هذه المجموعة إلا أن الأعراض الجانبية والتسممات التي تسببها تعتبر قليلة لذلك تصدرت قائمة الأدوية العلاجية المهدئة في الوصفات الطبية وخطورتها تكمن في</w:t>
      </w:r>
      <w:r w:rsidR="00637B6D" w:rsidRPr="00AE2F30">
        <w:rPr>
          <w:rFonts w:hint="cs"/>
          <w:sz w:val="24"/>
          <w:szCs w:val="28"/>
          <w:rtl/>
        </w:rPr>
        <w:t xml:space="preserve"> :</w:t>
      </w:r>
    </w:p>
    <w:p w:rsidR="00637B6D" w:rsidRPr="00AE2F30" w:rsidRDefault="00125A30" w:rsidP="00637B6D">
      <w:pPr>
        <w:pStyle w:val="a4"/>
        <w:numPr>
          <w:ilvl w:val="0"/>
          <w:numId w:val="1"/>
        </w:numPr>
        <w:spacing w:after="0"/>
      </w:pPr>
      <w:r w:rsidRPr="00AE2F30">
        <w:rPr>
          <w:sz w:val="24"/>
          <w:szCs w:val="28"/>
          <w:rtl/>
        </w:rPr>
        <w:t xml:space="preserve">استعمالها للانتحار من قبل بعض </w:t>
      </w:r>
      <w:r w:rsidR="00637B6D" w:rsidRPr="00AE2F30">
        <w:rPr>
          <w:rFonts w:hint="cs"/>
          <w:sz w:val="24"/>
          <w:szCs w:val="28"/>
          <w:rtl/>
        </w:rPr>
        <w:t>الاشخاص</w:t>
      </w:r>
      <w:r w:rsidRPr="00AE2F30">
        <w:rPr>
          <w:sz w:val="24"/>
          <w:szCs w:val="28"/>
          <w:rtl/>
        </w:rPr>
        <w:t xml:space="preserve"> الذين يعانون من القلق والاضطرابات النفسية</w:t>
      </w:r>
    </w:p>
    <w:p w:rsidR="00125A30" w:rsidRPr="00AE2F30" w:rsidRDefault="00125A30" w:rsidP="00637B6D">
      <w:pPr>
        <w:pStyle w:val="a4"/>
        <w:numPr>
          <w:ilvl w:val="0"/>
          <w:numId w:val="1"/>
        </w:numPr>
        <w:spacing w:after="0"/>
        <w:rPr>
          <w:rtl/>
        </w:rPr>
      </w:pPr>
      <w:r w:rsidRPr="00AE2F30">
        <w:rPr>
          <w:sz w:val="24"/>
          <w:szCs w:val="28"/>
          <w:rtl/>
        </w:rPr>
        <w:t xml:space="preserve"> وكذلك بتناول جرعات عالية منها مع الكحول أو مركبات دوائية أخري لها تأثير مهدئ أو منوم. </w:t>
      </w:r>
    </w:p>
    <w:p w:rsidR="00637B6D" w:rsidRPr="00AE2F30" w:rsidRDefault="00125A30" w:rsidP="00637B6D">
      <w:pPr>
        <w:spacing w:after="0"/>
        <w:rPr>
          <w:sz w:val="24"/>
          <w:szCs w:val="28"/>
          <w:rtl/>
        </w:rPr>
      </w:pPr>
      <w:r w:rsidRPr="00AE2F30">
        <w:rPr>
          <w:sz w:val="24"/>
          <w:szCs w:val="28"/>
          <w:rtl/>
        </w:rPr>
        <w:t>والتأثير السمي لهذه المركبات</w:t>
      </w:r>
      <w:r w:rsidR="00637B6D" w:rsidRPr="00AE2F30">
        <w:rPr>
          <w:rFonts w:hint="cs"/>
          <w:sz w:val="24"/>
          <w:szCs w:val="28"/>
          <w:rtl/>
        </w:rPr>
        <w:t xml:space="preserve"> :</w:t>
      </w:r>
    </w:p>
    <w:p w:rsidR="00D07697" w:rsidRPr="00AE2F30" w:rsidRDefault="00125A30" w:rsidP="00D07697">
      <w:pPr>
        <w:spacing w:after="0"/>
        <w:rPr>
          <w:sz w:val="24"/>
          <w:szCs w:val="28"/>
          <w:rtl/>
        </w:rPr>
      </w:pPr>
      <w:r w:rsidRPr="00AE2F30">
        <w:rPr>
          <w:sz w:val="24"/>
          <w:szCs w:val="28"/>
          <w:rtl/>
        </w:rPr>
        <w:t xml:space="preserve"> له </w:t>
      </w:r>
      <w:r w:rsidR="00637B6D" w:rsidRPr="00AE2F30">
        <w:rPr>
          <w:rFonts w:hint="cs"/>
          <w:sz w:val="24"/>
          <w:szCs w:val="28"/>
          <w:rtl/>
        </w:rPr>
        <w:t>مدى</w:t>
      </w:r>
      <w:r w:rsidRPr="00AE2F30">
        <w:rPr>
          <w:sz w:val="24"/>
          <w:szCs w:val="28"/>
          <w:rtl/>
        </w:rPr>
        <w:t xml:space="preserve"> كبير يبدأ من الهدوء التام إلي الإغماء </w:t>
      </w:r>
      <w:r w:rsidR="00D07697" w:rsidRPr="00AE2F30">
        <w:rPr>
          <w:rFonts w:hint="cs"/>
          <w:sz w:val="24"/>
          <w:szCs w:val="28"/>
          <w:rtl/>
        </w:rPr>
        <w:t xml:space="preserve">اما اهم </w:t>
      </w:r>
      <w:r w:rsidRPr="00AE2F30">
        <w:rPr>
          <w:sz w:val="24"/>
          <w:szCs w:val="28"/>
          <w:rtl/>
        </w:rPr>
        <w:t xml:space="preserve"> الأعراض</w:t>
      </w:r>
      <w:r w:rsidR="00D07697" w:rsidRPr="00AE2F30">
        <w:rPr>
          <w:rFonts w:hint="cs"/>
          <w:sz w:val="24"/>
          <w:szCs w:val="28"/>
          <w:rtl/>
        </w:rPr>
        <w:t xml:space="preserve"> :</w:t>
      </w:r>
    </w:p>
    <w:p w:rsidR="00D07697" w:rsidRPr="00AE2F30" w:rsidRDefault="00125A30" w:rsidP="00D07697">
      <w:pPr>
        <w:pStyle w:val="a4"/>
        <w:numPr>
          <w:ilvl w:val="0"/>
          <w:numId w:val="2"/>
        </w:numPr>
        <w:spacing w:after="0"/>
      </w:pPr>
      <w:r w:rsidRPr="00AE2F30">
        <w:rPr>
          <w:sz w:val="24"/>
          <w:szCs w:val="28"/>
          <w:rtl/>
        </w:rPr>
        <w:t>دوار وصعوبة الكلام وتدلي الجفون الجزئي (</w:t>
      </w:r>
      <w:r w:rsidRPr="00AE2F30">
        <w:rPr>
          <w:sz w:val="24"/>
          <w:szCs w:val="28"/>
        </w:rPr>
        <w:t>partial ptosis</w:t>
      </w:r>
      <w:r w:rsidR="00D07697" w:rsidRPr="00AE2F30">
        <w:rPr>
          <w:sz w:val="24"/>
          <w:szCs w:val="28"/>
          <w:rtl/>
        </w:rPr>
        <w:t xml:space="preserve">) </w:t>
      </w:r>
    </w:p>
    <w:p w:rsidR="00D07697" w:rsidRPr="00AE2F30" w:rsidRDefault="00D07697" w:rsidP="00D07697">
      <w:pPr>
        <w:pStyle w:val="a4"/>
        <w:numPr>
          <w:ilvl w:val="0"/>
          <w:numId w:val="2"/>
        </w:numPr>
        <w:spacing w:after="0"/>
      </w:pPr>
      <w:r w:rsidRPr="00AE2F30">
        <w:rPr>
          <w:sz w:val="24"/>
          <w:szCs w:val="28"/>
          <w:rtl/>
        </w:rPr>
        <w:t xml:space="preserve">هلوسة وغثيان وصداع </w:t>
      </w:r>
    </w:p>
    <w:p w:rsidR="00D07697" w:rsidRPr="00AE2F30" w:rsidRDefault="00D07697" w:rsidP="00D07697">
      <w:pPr>
        <w:pStyle w:val="a4"/>
        <w:numPr>
          <w:ilvl w:val="0"/>
          <w:numId w:val="2"/>
        </w:numPr>
        <w:spacing w:after="0"/>
      </w:pPr>
      <w:r w:rsidRPr="00AE2F30">
        <w:rPr>
          <w:sz w:val="24"/>
          <w:szCs w:val="28"/>
          <w:rtl/>
        </w:rPr>
        <w:t xml:space="preserve">انخفاض ضغط الدم وبطء التنفس </w:t>
      </w:r>
    </w:p>
    <w:p w:rsidR="00D07697" w:rsidRPr="00AE2F30" w:rsidRDefault="00125A30" w:rsidP="00D07697">
      <w:pPr>
        <w:pStyle w:val="a4"/>
        <w:numPr>
          <w:ilvl w:val="0"/>
          <w:numId w:val="2"/>
        </w:numPr>
        <w:spacing w:after="0"/>
      </w:pPr>
      <w:r w:rsidRPr="00AE2F30">
        <w:rPr>
          <w:sz w:val="24"/>
          <w:szCs w:val="28"/>
          <w:rtl/>
        </w:rPr>
        <w:t>الجرعات التي تظهر التأثير الضار القلب والتنفس ح</w:t>
      </w:r>
      <w:r w:rsidR="00D07697" w:rsidRPr="00AE2F30">
        <w:rPr>
          <w:sz w:val="24"/>
          <w:szCs w:val="28"/>
          <w:rtl/>
        </w:rPr>
        <w:t xml:space="preserve">والي مائة ضعف الجرعات العلاجية </w:t>
      </w:r>
    </w:p>
    <w:p w:rsidR="00D07697" w:rsidRPr="00AE2F30" w:rsidRDefault="00125A30" w:rsidP="00D07697">
      <w:pPr>
        <w:spacing w:after="0"/>
        <w:rPr>
          <w:sz w:val="24"/>
          <w:szCs w:val="28"/>
          <w:rtl/>
        </w:rPr>
      </w:pPr>
      <w:r w:rsidRPr="00AE2F30">
        <w:rPr>
          <w:sz w:val="24"/>
          <w:szCs w:val="28"/>
          <w:rtl/>
        </w:rPr>
        <w:t>من أعراض التسمم المزمن بها</w:t>
      </w:r>
      <w:r w:rsidR="00D07697" w:rsidRPr="00AE2F30">
        <w:rPr>
          <w:rFonts w:hint="cs"/>
          <w:sz w:val="24"/>
          <w:szCs w:val="28"/>
          <w:rtl/>
        </w:rPr>
        <w:t xml:space="preserve"> :</w:t>
      </w:r>
    </w:p>
    <w:p w:rsidR="00D07697" w:rsidRPr="00AE2F30" w:rsidRDefault="00125A30" w:rsidP="00D07697">
      <w:pPr>
        <w:pStyle w:val="a4"/>
        <w:numPr>
          <w:ilvl w:val="0"/>
          <w:numId w:val="3"/>
        </w:numPr>
        <w:spacing w:after="0"/>
      </w:pPr>
      <w:r w:rsidRPr="00AE2F30">
        <w:rPr>
          <w:sz w:val="24"/>
          <w:szCs w:val="28"/>
          <w:rtl/>
        </w:rPr>
        <w:t>الاكتئاب والترنح (</w:t>
      </w:r>
      <w:r w:rsidRPr="00AE2F30">
        <w:rPr>
          <w:sz w:val="24"/>
          <w:szCs w:val="28"/>
        </w:rPr>
        <w:t>Ataxia</w:t>
      </w:r>
      <w:r w:rsidR="00D07697" w:rsidRPr="00AE2F30">
        <w:rPr>
          <w:sz w:val="24"/>
          <w:szCs w:val="28"/>
          <w:rtl/>
        </w:rPr>
        <w:t xml:space="preserve">) </w:t>
      </w:r>
    </w:p>
    <w:p w:rsidR="00125A30" w:rsidRPr="00AE2F30" w:rsidRDefault="00125A30" w:rsidP="00AE2F30">
      <w:pPr>
        <w:pStyle w:val="a4"/>
        <w:numPr>
          <w:ilvl w:val="0"/>
          <w:numId w:val="3"/>
        </w:numPr>
        <w:spacing w:after="0"/>
        <w:rPr>
          <w:rtl/>
        </w:rPr>
      </w:pPr>
      <w:r w:rsidRPr="00AE2F30">
        <w:rPr>
          <w:sz w:val="24"/>
          <w:szCs w:val="28"/>
          <w:rtl/>
        </w:rPr>
        <w:t>قلة الرغبة الجنسية.</w:t>
      </w:r>
    </w:p>
    <w:p w:rsidR="00125A30" w:rsidRPr="00AE2F30" w:rsidRDefault="004643DE" w:rsidP="00AE2F30">
      <w:pPr>
        <w:spacing w:after="0"/>
        <w:rPr>
          <w:rtl/>
        </w:rPr>
      </w:pPr>
      <w:r w:rsidRPr="00AE2F30">
        <w:rPr>
          <w:rFonts w:hint="cs"/>
          <w:sz w:val="24"/>
          <w:szCs w:val="28"/>
          <w:rtl/>
        </w:rPr>
        <w:t xml:space="preserve"> المعالجة :</w:t>
      </w:r>
    </w:p>
    <w:p w:rsidR="00125A30" w:rsidRPr="00AE2F30" w:rsidRDefault="00125A30" w:rsidP="00AE2F30">
      <w:pPr>
        <w:pStyle w:val="a4"/>
        <w:numPr>
          <w:ilvl w:val="0"/>
          <w:numId w:val="4"/>
        </w:numPr>
        <w:spacing w:after="0"/>
        <w:rPr>
          <w:rtl/>
        </w:rPr>
      </w:pPr>
      <w:r w:rsidRPr="00AE2F30">
        <w:rPr>
          <w:sz w:val="24"/>
          <w:szCs w:val="28"/>
          <w:rtl/>
        </w:rPr>
        <w:t xml:space="preserve">إحداث القيء وإعطاء الفحم </w:t>
      </w:r>
      <w:r w:rsidR="004643DE" w:rsidRPr="00AE2F30">
        <w:rPr>
          <w:rFonts w:hint="cs"/>
          <w:sz w:val="24"/>
          <w:szCs w:val="28"/>
          <w:rtl/>
        </w:rPr>
        <w:t>الفعال</w:t>
      </w:r>
      <w:r w:rsidRPr="00AE2F30">
        <w:rPr>
          <w:sz w:val="24"/>
          <w:szCs w:val="28"/>
          <w:rtl/>
        </w:rPr>
        <w:t xml:space="preserve"> خلال أربع ساعات من تناول الدواء. </w:t>
      </w:r>
    </w:p>
    <w:p w:rsidR="00125A30" w:rsidRPr="00AE2F30" w:rsidRDefault="00125A30" w:rsidP="00AE2F30">
      <w:pPr>
        <w:pStyle w:val="a4"/>
        <w:numPr>
          <w:ilvl w:val="0"/>
          <w:numId w:val="4"/>
        </w:numPr>
        <w:spacing w:after="0"/>
        <w:rPr>
          <w:rtl/>
        </w:rPr>
      </w:pPr>
      <w:r w:rsidRPr="00AE2F30">
        <w:rPr>
          <w:sz w:val="24"/>
          <w:szCs w:val="28"/>
          <w:rtl/>
        </w:rPr>
        <w:t>مساعدة التنفس الاصطناعي وإعطاء الأكسجين.</w:t>
      </w:r>
    </w:p>
    <w:p w:rsidR="00125A30" w:rsidRPr="00AE2F30" w:rsidRDefault="00125A30" w:rsidP="00AE2F30">
      <w:pPr>
        <w:pStyle w:val="a4"/>
        <w:numPr>
          <w:ilvl w:val="0"/>
          <w:numId w:val="4"/>
        </w:numPr>
        <w:spacing w:after="0"/>
        <w:rPr>
          <w:rtl/>
        </w:rPr>
      </w:pPr>
      <w:r w:rsidRPr="00AE2F30">
        <w:rPr>
          <w:sz w:val="24"/>
          <w:szCs w:val="28"/>
          <w:rtl/>
        </w:rPr>
        <w:t>مراقبة ضغط الدم وإعطاء السوائل عن طريق الوري</w:t>
      </w:r>
      <w:r w:rsidR="004643DE" w:rsidRPr="00AE2F30">
        <w:rPr>
          <w:rFonts w:hint="cs"/>
          <w:sz w:val="24"/>
          <w:szCs w:val="28"/>
          <w:rtl/>
        </w:rPr>
        <w:t>د</w:t>
      </w:r>
      <w:r w:rsidRPr="00AE2F30">
        <w:rPr>
          <w:rFonts w:ascii="Tahoma" w:eastAsia="Times New Roman" w:hAnsi="Tahoma" w:cs="Tahoma"/>
          <w:color w:val="222222"/>
          <w:sz w:val="24"/>
          <w:szCs w:val="24"/>
          <w:rtl/>
        </w:rPr>
        <w:t> </w:t>
      </w:r>
    </w:p>
    <w:p w:rsidR="00125A30" w:rsidRPr="00AE2F30" w:rsidRDefault="00125A30" w:rsidP="00AE2F30">
      <w:pPr>
        <w:pStyle w:val="a4"/>
        <w:numPr>
          <w:ilvl w:val="0"/>
          <w:numId w:val="4"/>
        </w:numPr>
        <w:spacing w:after="0"/>
        <w:rPr>
          <w:sz w:val="28"/>
          <w:szCs w:val="28"/>
          <w:rtl/>
        </w:rPr>
      </w:pPr>
      <w:r w:rsidRPr="00AE2F30">
        <w:rPr>
          <w:sz w:val="28"/>
          <w:szCs w:val="28"/>
          <w:rtl/>
        </w:rPr>
        <w:t>عدم إعطاء المريض مهدئات أخري </w:t>
      </w:r>
    </w:p>
    <w:p w:rsidR="00125A30" w:rsidRPr="00AE2F30" w:rsidRDefault="004643DE" w:rsidP="00AE2F30">
      <w:pPr>
        <w:pStyle w:val="a4"/>
        <w:numPr>
          <w:ilvl w:val="0"/>
          <w:numId w:val="4"/>
        </w:numPr>
        <w:spacing w:after="0"/>
        <w:rPr>
          <w:sz w:val="28"/>
          <w:szCs w:val="28"/>
          <w:rtl/>
        </w:rPr>
      </w:pPr>
      <w:r w:rsidRPr="00AE2F30">
        <w:rPr>
          <w:rFonts w:hint="cs"/>
          <w:sz w:val="28"/>
          <w:szCs w:val="28"/>
          <w:rtl/>
        </w:rPr>
        <w:t>ف</w:t>
      </w:r>
      <w:r w:rsidR="00125A30" w:rsidRPr="00AE2F30">
        <w:rPr>
          <w:sz w:val="28"/>
          <w:szCs w:val="28"/>
          <w:rtl/>
        </w:rPr>
        <w:t>لومازينيل يعتبر الترياق للتسمم بالبينزوديازيبين</w:t>
      </w:r>
    </w:p>
    <w:p w:rsidR="00125A30" w:rsidRPr="00AE2F30" w:rsidRDefault="002E6106" w:rsidP="00AE2F30">
      <w:pPr>
        <w:spacing w:after="0"/>
        <w:rPr>
          <w:b/>
          <w:bCs/>
          <w:sz w:val="32"/>
          <w:szCs w:val="32"/>
          <w:rtl/>
        </w:rPr>
      </w:pPr>
      <w:r w:rsidRPr="00AE2F30">
        <w:rPr>
          <w:rFonts w:hint="cs"/>
          <w:b/>
          <w:bCs/>
          <w:sz w:val="32"/>
          <w:szCs w:val="32"/>
          <w:rtl/>
        </w:rPr>
        <w:t>التسمم</w:t>
      </w:r>
      <w:r w:rsidR="00125A30" w:rsidRPr="00AE2F30">
        <w:rPr>
          <w:b/>
          <w:bCs/>
          <w:sz w:val="32"/>
          <w:szCs w:val="32"/>
          <w:rtl/>
        </w:rPr>
        <w:t> </w:t>
      </w:r>
      <w:r w:rsidRPr="00AE2F30">
        <w:rPr>
          <w:rFonts w:hint="cs"/>
          <w:b/>
          <w:bCs/>
          <w:sz w:val="32"/>
          <w:szCs w:val="32"/>
          <w:rtl/>
        </w:rPr>
        <w:t>ب</w:t>
      </w:r>
      <w:r w:rsidR="00125A30" w:rsidRPr="00AE2F30">
        <w:rPr>
          <w:b/>
          <w:bCs/>
          <w:sz w:val="32"/>
          <w:szCs w:val="32"/>
          <w:rtl/>
        </w:rPr>
        <w:t>المنومات (</w:t>
      </w:r>
      <w:bookmarkStart w:id="0" w:name="المنومات_(Hypnotics_)"/>
      <w:bookmarkEnd w:id="0"/>
      <w:r w:rsidR="00125A30" w:rsidRPr="00AE2F30">
        <w:rPr>
          <w:b/>
          <w:bCs/>
          <w:sz w:val="32"/>
          <w:szCs w:val="32"/>
        </w:rPr>
        <w:t>Hypnotics</w:t>
      </w:r>
      <w:r w:rsidR="00125A30" w:rsidRPr="00AE2F30">
        <w:rPr>
          <w:b/>
          <w:bCs/>
          <w:sz w:val="32"/>
          <w:szCs w:val="32"/>
          <w:rtl/>
        </w:rPr>
        <w:t> ): </w:t>
      </w:r>
    </w:p>
    <w:p w:rsidR="002E6106" w:rsidRPr="00AE2F30" w:rsidRDefault="00125A30" w:rsidP="00AE2F30">
      <w:pPr>
        <w:spacing w:after="0"/>
        <w:rPr>
          <w:sz w:val="28"/>
          <w:szCs w:val="28"/>
          <w:rtl/>
        </w:rPr>
      </w:pPr>
      <w:r w:rsidRPr="00AE2F30">
        <w:rPr>
          <w:sz w:val="28"/>
          <w:szCs w:val="28"/>
          <w:rtl/>
        </w:rPr>
        <w:t xml:space="preserve">الأدوية المنومة غالباَ ما توصف للذين يعانون من الأرق وعندما تكون حالة الأرق شديدة أو مزمنة </w:t>
      </w:r>
    </w:p>
    <w:p w:rsidR="00125A30" w:rsidRPr="00AE2F30" w:rsidRDefault="00125A30" w:rsidP="00AE2F30">
      <w:pPr>
        <w:spacing w:after="0"/>
        <w:rPr>
          <w:sz w:val="28"/>
          <w:szCs w:val="28"/>
          <w:rtl/>
        </w:rPr>
      </w:pPr>
      <w:r w:rsidRPr="00AE2F30">
        <w:rPr>
          <w:sz w:val="28"/>
          <w:szCs w:val="28"/>
          <w:rtl/>
        </w:rPr>
        <w:t>عند بعض الناس تظهر عليهم علامات الاكتئاب وعندئذ تكون المنومات أدوية خطرة في أيديهم وذلك لاحتمال القيام بالانتحار وبعض المرض</w:t>
      </w:r>
      <w:r w:rsidR="002E6106" w:rsidRPr="00AE2F30">
        <w:rPr>
          <w:rFonts w:hint="cs"/>
          <w:sz w:val="28"/>
          <w:szCs w:val="28"/>
          <w:rtl/>
        </w:rPr>
        <w:t xml:space="preserve">ى يسيء في </w:t>
      </w:r>
      <w:r w:rsidRPr="00AE2F30">
        <w:rPr>
          <w:sz w:val="28"/>
          <w:szCs w:val="28"/>
          <w:rtl/>
        </w:rPr>
        <w:t>استعمال المنومات وذلك بتناولها مع أدوية أخري كالمهدئات أو الكحول وبذلك تتضاعف خطورتها والأدوية المنومة عديدة الأنواع وأكثرها شيوعاَ وخطراَ مركبات الباربيتيورات وهي مشــــــتقات حمض الباربتيوريك والكورال هيدرات</w:t>
      </w:r>
    </w:p>
    <w:p w:rsidR="00125A30" w:rsidRPr="00AE2F30" w:rsidRDefault="002E6106" w:rsidP="00AE2F30">
      <w:pPr>
        <w:spacing w:after="0"/>
        <w:rPr>
          <w:b/>
          <w:bCs/>
          <w:sz w:val="28"/>
          <w:szCs w:val="28"/>
          <w:rtl/>
        </w:rPr>
      </w:pPr>
      <w:r w:rsidRPr="00AE2F30">
        <w:rPr>
          <w:rFonts w:hint="cs"/>
          <w:sz w:val="28"/>
          <w:szCs w:val="28"/>
          <w:rtl/>
        </w:rPr>
        <w:t xml:space="preserve"> </w:t>
      </w:r>
      <w:r w:rsidR="00125A30" w:rsidRPr="00AE2F30">
        <w:rPr>
          <w:sz w:val="28"/>
          <w:szCs w:val="28"/>
          <w:rtl/>
        </w:rPr>
        <w:t xml:space="preserve"> </w:t>
      </w:r>
      <w:r w:rsidR="00125A30" w:rsidRPr="00AE2F30">
        <w:rPr>
          <w:b/>
          <w:bCs/>
          <w:sz w:val="28"/>
          <w:szCs w:val="28"/>
          <w:rtl/>
        </w:rPr>
        <w:t>مجموعة الباربيتيورات (</w:t>
      </w:r>
      <w:r w:rsidR="00125A30" w:rsidRPr="00AE2F30">
        <w:rPr>
          <w:b/>
          <w:bCs/>
          <w:sz w:val="28"/>
          <w:szCs w:val="28"/>
        </w:rPr>
        <w:t>Barbiturates</w:t>
      </w:r>
      <w:r w:rsidR="00125A30" w:rsidRPr="00AE2F30">
        <w:rPr>
          <w:b/>
          <w:bCs/>
          <w:sz w:val="28"/>
          <w:szCs w:val="28"/>
          <w:rtl/>
        </w:rPr>
        <w:t> ):</w:t>
      </w:r>
    </w:p>
    <w:p w:rsidR="00125A30" w:rsidRPr="00AE2F30" w:rsidRDefault="00125A30" w:rsidP="00AE2F30">
      <w:pPr>
        <w:spacing w:after="0"/>
        <w:rPr>
          <w:sz w:val="28"/>
          <w:szCs w:val="28"/>
          <w:rtl/>
        </w:rPr>
      </w:pPr>
      <w:r w:rsidRPr="00AE2F30">
        <w:rPr>
          <w:sz w:val="32"/>
          <w:szCs w:val="28"/>
          <w:rtl/>
        </w:rPr>
        <w:t>إن أكثر المركبات الباربيتيورية التي تستعمل طبياً تتشابه من الناحية التركيبية في شكلها الكيميائي مع وجود بعض الاختلافات البسيطة التي تسبب الاختلافات في مد</w:t>
      </w:r>
      <w:r w:rsidR="002E6106" w:rsidRPr="00AE2F30">
        <w:rPr>
          <w:rFonts w:hint="cs"/>
          <w:sz w:val="32"/>
          <w:szCs w:val="28"/>
          <w:rtl/>
        </w:rPr>
        <w:t>ى</w:t>
      </w:r>
      <w:r w:rsidRPr="00AE2F30">
        <w:rPr>
          <w:sz w:val="32"/>
          <w:szCs w:val="28"/>
          <w:rtl/>
        </w:rPr>
        <w:t xml:space="preserve"> فعلها المنوم.</w:t>
      </w:r>
    </w:p>
    <w:p w:rsidR="00125A30" w:rsidRPr="00AE2F30" w:rsidRDefault="00125A30" w:rsidP="00AE2F30">
      <w:pPr>
        <w:spacing w:after="0"/>
        <w:rPr>
          <w:rFonts w:hint="cs"/>
          <w:rtl/>
        </w:rPr>
      </w:pPr>
      <w:r w:rsidRPr="00AE2F30">
        <w:rPr>
          <w:sz w:val="28"/>
          <w:szCs w:val="28"/>
          <w:rtl/>
        </w:rPr>
        <w:t>وقد ينشأ التسمم من هذه المركبات إذا أخذت بكميات أعل</w:t>
      </w:r>
      <w:r w:rsidR="002E6106" w:rsidRPr="00AE2F30">
        <w:rPr>
          <w:rFonts w:hint="cs"/>
          <w:sz w:val="28"/>
          <w:szCs w:val="28"/>
          <w:rtl/>
        </w:rPr>
        <w:t xml:space="preserve">ى </w:t>
      </w:r>
      <w:r w:rsidRPr="00AE2F30">
        <w:rPr>
          <w:sz w:val="28"/>
          <w:szCs w:val="28"/>
          <w:rtl/>
        </w:rPr>
        <w:t>من الجرعات العلاجية أو إذا أخذت خطأ وقد تؤخذ عمداَ بقصد الانتحار وكذلك فإن تكرار استعمالها يؤدي إلي الإدمان وتستعمل الباربيتوريات طبياَ كمنومات لا كمهدئات وفي التخدير في العمليات الجراحية وكأدوية مضادة للتشنجات والصرع.</w:t>
      </w:r>
    </w:p>
    <w:p w:rsidR="00AE2F30" w:rsidRPr="00AE2F30" w:rsidRDefault="00AE2F30" w:rsidP="002E6106">
      <w:pPr>
        <w:rPr>
          <w:rtl/>
        </w:rPr>
      </w:pPr>
    </w:p>
    <w:p w:rsidR="00125A30" w:rsidRPr="00AE2F30" w:rsidRDefault="00125A30" w:rsidP="002E6106">
      <w:pPr>
        <w:rPr>
          <w:rtl/>
        </w:rPr>
      </w:pPr>
    </w:p>
    <w:p w:rsidR="002E6106" w:rsidRPr="00AE2F30" w:rsidRDefault="00125A30" w:rsidP="004807C8">
      <w:pPr>
        <w:spacing w:after="0"/>
        <w:rPr>
          <w:sz w:val="28"/>
          <w:szCs w:val="28"/>
          <w:rtl/>
        </w:rPr>
      </w:pPr>
      <w:r w:rsidRPr="00AE2F30">
        <w:rPr>
          <w:sz w:val="28"/>
          <w:szCs w:val="28"/>
          <w:rtl/>
        </w:rPr>
        <w:t xml:space="preserve">إن كل المركبات </w:t>
      </w:r>
      <w:r w:rsidR="002E6106" w:rsidRPr="00AE2F30">
        <w:rPr>
          <w:rFonts w:hint="cs"/>
          <w:sz w:val="28"/>
          <w:szCs w:val="28"/>
          <w:rtl/>
        </w:rPr>
        <w:t>الباربيتورية</w:t>
      </w:r>
      <w:r w:rsidRPr="00AE2F30">
        <w:rPr>
          <w:sz w:val="28"/>
          <w:szCs w:val="28"/>
          <w:rtl/>
        </w:rPr>
        <w:t xml:space="preserve"> تختلف في مدي تأثيرها علي الجسم لكنها تتفق جميعاً في طريقة التأثير (التأثير المنوم) ولذلك فإن أعراض التسمم بها تكون متشابهة تقريباً ما عدا اختلاف ظ</w:t>
      </w:r>
      <w:r w:rsidR="002E6106" w:rsidRPr="00AE2F30">
        <w:rPr>
          <w:sz w:val="28"/>
          <w:szCs w:val="28"/>
          <w:rtl/>
        </w:rPr>
        <w:t xml:space="preserve">هور الأعراض. </w:t>
      </w:r>
    </w:p>
    <w:p w:rsidR="002E6106" w:rsidRPr="00AE2F30" w:rsidRDefault="00125A30" w:rsidP="004807C8">
      <w:pPr>
        <w:spacing w:after="0"/>
        <w:rPr>
          <w:sz w:val="28"/>
          <w:szCs w:val="28"/>
          <w:rtl/>
        </w:rPr>
      </w:pPr>
      <w:r w:rsidRPr="00AE2F30">
        <w:rPr>
          <w:sz w:val="28"/>
          <w:szCs w:val="28"/>
          <w:rtl/>
        </w:rPr>
        <w:t xml:space="preserve">يحصل التسمم الحاد بها </w:t>
      </w:r>
      <w:r w:rsidR="002E6106" w:rsidRPr="00AE2F30">
        <w:rPr>
          <w:rFonts w:hint="cs"/>
          <w:sz w:val="28"/>
          <w:szCs w:val="28"/>
          <w:rtl/>
        </w:rPr>
        <w:t xml:space="preserve">: </w:t>
      </w:r>
    </w:p>
    <w:p w:rsidR="002E6106" w:rsidRPr="00AE2F30" w:rsidRDefault="002E6106" w:rsidP="004807C8">
      <w:pPr>
        <w:pStyle w:val="a4"/>
        <w:numPr>
          <w:ilvl w:val="0"/>
          <w:numId w:val="5"/>
        </w:numPr>
        <w:spacing w:after="0"/>
      </w:pPr>
      <w:r w:rsidRPr="00AE2F30">
        <w:rPr>
          <w:rFonts w:hint="cs"/>
          <w:sz w:val="28"/>
          <w:szCs w:val="28"/>
          <w:rtl/>
        </w:rPr>
        <w:t xml:space="preserve"> </w:t>
      </w:r>
      <w:r w:rsidR="00125A30" w:rsidRPr="00AE2F30">
        <w:rPr>
          <w:sz w:val="28"/>
          <w:szCs w:val="28"/>
          <w:rtl/>
        </w:rPr>
        <w:t xml:space="preserve"> عرضياً نتيجة الخطأ أو الإهمال في تناولها</w:t>
      </w:r>
    </w:p>
    <w:p w:rsidR="002E6106" w:rsidRPr="00AE2F30" w:rsidRDefault="00125A30" w:rsidP="004807C8">
      <w:pPr>
        <w:pStyle w:val="a4"/>
        <w:numPr>
          <w:ilvl w:val="0"/>
          <w:numId w:val="5"/>
        </w:numPr>
        <w:spacing w:after="0"/>
      </w:pPr>
      <w:r w:rsidRPr="00AE2F30">
        <w:rPr>
          <w:sz w:val="28"/>
          <w:szCs w:val="28"/>
          <w:rtl/>
        </w:rPr>
        <w:t xml:space="preserve"> أو انتحاريا لعدم إحساس المنتحر بألم</w:t>
      </w:r>
    </w:p>
    <w:p w:rsidR="00125A30" w:rsidRPr="00AE2F30" w:rsidRDefault="00125A30" w:rsidP="004807C8">
      <w:pPr>
        <w:pStyle w:val="a4"/>
        <w:numPr>
          <w:ilvl w:val="0"/>
          <w:numId w:val="5"/>
        </w:numPr>
        <w:spacing w:after="0"/>
        <w:rPr>
          <w:rtl/>
        </w:rPr>
      </w:pPr>
      <w:r w:rsidRPr="00AE2F30">
        <w:rPr>
          <w:sz w:val="28"/>
          <w:szCs w:val="28"/>
          <w:rtl/>
        </w:rPr>
        <w:t xml:space="preserve"> أو جنائيا في الجرائم الجنسية. </w:t>
      </w:r>
    </w:p>
    <w:p w:rsidR="00125A30" w:rsidRPr="00AE2F30" w:rsidRDefault="00125A30" w:rsidP="004807C8">
      <w:pPr>
        <w:spacing w:after="0"/>
        <w:rPr>
          <w:rtl/>
        </w:rPr>
      </w:pPr>
      <w:r w:rsidRPr="00AE2F30">
        <w:rPr>
          <w:sz w:val="28"/>
          <w:szCs w:val="28"/>
          <w:rtl/>
        </w:rPr>
        <w:t>ويعتمد ظهور الأعراض علي الكمية المعطاة والفترة الزمنية التي مضت عل</w:t>
      </w:r>
      <w:r w:rsidR="004807C8" w:rsidRPr="00AE2F30">
        <w:rPr>
          <w:rFonts w:hint="cs"/>
          <w:sz w:val="28"/>
          <w:szCs w:val="28"/>
          <w:rtl/>
        </w:rPr>
        <w:t>ى</w:t>
      </w:r>
      <w:r w:rsidRPr="00AE2F30">
        <w:rPr>
          <w:sz w:val="28"/>
          <w:szCs w:val="28"/>
          <w:rtl/>
        </w:rPr>
        <w:t xml:space="preserve"> تناول المادة وكذلك عل</w:t>
      </w:r>
      <w:r w:rsidR="004807C8" w:rsidRPr="00AE2F30">
        <w:rPr>
          <w:rFonts w:hint="cs"/>
          <w:sz w:val="28"/>
          <w:szCs w:val="28"/>
          <w:rtl/>
        </w:rPr>
        <w:t>ى</w:t>
      </w:r>
      <w:r w:rsidRPr="00AE2F30">
        <w:rPr>
          <w:sz w:val="28"/>
          <w:szCs w:val="28"/>
          <w:rtl/>
        </w:rPr>
        <w:t xml:space="preserve"> نوع الباربيتيورات حيث إن الباربيتوريات المديدة التأثير تحتاج قترة أطول لحدوث الإغماء من تلك التي لها تأثر قصير المدى وحوادث الموت تكون أكثر في الغالب في المركبات المديدة التأثير وذلك لاحتمال حصول الاضطرابات والانتكاسات بعمل الأجهزة والأعضاء الجسمية خلال فترة الإغماء الطويلة وتبدأ أعراض التسمم بصداع ودوار ونعاس وخمول وغثيان يلي ذلك النوم العميق والغيبوبة.</w:t>
      </w:r>
    </w:p>
    <w:p w:rsidR="00125A30" w:rsidRPr="00AE2F30" w:rsidRDefault="00125A30" w:rsidP="004807C8">
      <w:pPr>
        <w:spacing w:after="0"/>
        <w:rPr>
          <w:b/>
          <w:bCs/>
          <w:rtl/>
        </w:rPr>
      </w:pPr>
      <w:r w:rsidRPr="00AE2F30">
        <w:rPr>
          <w:b/>
          <w:bCs/>
          <w:sz w:val="28"/>
          <w:szCs w:val="28"/>
          <w:rtl/>
        </w:rPr>
        <w:t>وتتميز غيبوبة الباربيتيورات بما يلي: </w:t>
      </w:r>
    </w:p>
    <w:p w:rsidR="004807C8" w:rsidRPr="00AE2F30" w:rsidRDefault="004807C8" w:rsidP="004807C8">
      <w:pPr>
        <w:pStyle w:val="a4"/>
        <w:numPr>
          <w:ilvl w:val="0"/>
          <w:numId w:val="6"/>
        </w:numPr>
        <w:spacing w:after="0"/>
      </w:pPr>
      <w:r w:rsidRPr="00AE2F30">
        <w:rPr>
          <w:sz w:val="28"/>
          <w:szCs w:val="28"/>
          <w:rtl/>
        </w:rPr>
        <w:t xml:space="preserve">زرقة الجلد وانخفاض حرارة الجسم </w:t>
      </w:r>
    </w:p>
    <w:p w:rsidR="004807C8" w:rsidRPr="00AE2F30" w:rsidRDefault="00125A30" w:rsidP="004807C8">
      <w:pPr>
        <w:pStyle w:val="a4"/>
        <w:numPr>
          <w:ilvl w:val="0"/>
          <w:numId w:val="6"/>
        </w:numPr>
        <w:spacing w:after="0"/>
      </w:pPr>
      <w:r w:rsidRPr="00AE2F30">
        <w:rPr>
          <w:sz w:val="28"/>
          <w:szCs w:val="28"/>
          <w:rtl/>
        </w:rPr>
        <w:t>انخفاض ضغط الدم والتنفس البطيء والشخــــــــــيـري (</w:t>
      </w:r>
      <w:r w:rsidRPr="00AE2F30">
        <w:rPr>
          <w:sz w:val="28"/>
          <w:szCs w:val="28"/>
        </w:rPr>
        <w:t>Stertorous breathing</w:t>
      </w:r>
      <w:r w:rsidRPr="00AE2F30">
        <w:rPr>
          <w:sz w:val="28"/>
          <w:szCs w:val="28"/>
          <w:rtl/>
        </w:rPr>
        <w:t>) الذي قد يكون مصحوباَ بمض</w:t>
      </w:r>
      <w:r w:rsidR="004807C8" w:rsidRPr="00AE2F30">
        <w:rPr>
          <w:sz w:val="28"/>
          <w:szCs w:val="28"/>
          <w:rtl/>
        </w:rPr>
        <w:t xml:space="preserve">اعفات رئوية والتهابية </w:t>
      </w:r>
    </w:p>
    <w:p w:rsidR="004807C8" w:rsidRPr="00AE2F30" w:rsidRDefault="004807C8" w:rsidP="004807C8">
      <w:pPr>
        <w:pStyle w:val="a4"/>
        <w:numPr>
          <w:ilvl w:val="0"/>
          <w:numId w:val="6"/>
        </w:numPr>
        <w:spacing w:after="0"/>
      </w:pPr>
      <w:r w:rsidRPr="00AE2F30">
        <w:rPr>
          <w:sz w:val="28"/>
          <w:szCs w:val="28"/>
          <w:rtl/>
        </w:rPr>
        <w:t xml:space="preserve">التوسع القليل بحدقة العين </w:t>
      </w:r>
    </w:p>
    <w:p w:rsidR="004807C8" w:rsidRPr="00AE2F30" w:rsidRDefault="004807C8" w:rsidP="004807C8">
      <w:pPr>
        <w:pStyle w:val="a4"/>
        <w:numPr>
          <w:ilvl w:val="0"/>
          <w:numId w:val="6"/>
        </w:numPr>
        <w:spacing w:after="0"/>
      </w:pPr>
      <w:r w:rsidRPr="00AE2F30">
        <w:rPr>
          <w:sz w:val="28"/>
          <w:szCs w:val="28"/>
          <w:rtl/>
        </w:rPr>
        <w:t xml:space="preserve">انعدام المنعكسات في الجسم </w:t>
      </w:r>
    </w:p>
    <w:p w:rsidR="004807C8" w:rsidRPr="00AE2F30" w:rsidRDefault="00125A30" w:rsidP="004807C8">
      <w:pPr>
        <w:pStyle w:val="a4"/>
        <w:numPr>
          <w:ilvl w:val="0"/>
          <w:numId w:val="6"/>
        </w:numPr>
        <w:spacing w:after="0"/>
      </w:pPr>
      <w:r w:rsidRPr="00AE2F30">
        <w:rPr>
          <w:sz w:val="28"/>
          <w:szCs w:val="28"/>
          <w:rtl/>
        </w:rPr>
        <w:t>قلة البول وظهور الألبومين فيه (</w:t>
      </w:r>
      <w:r w:rsidRPr="00AE2F30">
        <w:rPr>
          <w:sz w:val="28"/>
          <w:szCs w:val="28"/>
        </w:rPr>
        <w:t>Albuminuria</w:t>
      </w:r>
      <w:r w:rsidR="004807C8" w:rsidRPr="00AE2F30">
        <w:rPr>
          <w:sz w:val="28"/>
          <w:szCs w:val="28"/>
          <w:rtl/>
        </w:rPr>
        <w:t xml:space="preserve">) </w:t>
      </w:r>
    </w:p>
    <w:p w:rsidR="00125A30" w:rsidRPr="00AE2F30" w:rsidRDefault="00125A30" w:rsidP="004807C8">
      <w:pPr>
        <w:pStyle w:val="a4"/>
        <w:numPr>
          <w:ilvl w:val="0"/>
          <w:numId w:val="6"/>
        </w:numPr>
        <w:spacing w:after="0"/>
        <w:rPr>
          <w:rtl/>
        </w:rPr>
      </w:pPr>
      <w:r w:rsidRPr="00AE2F30">
        <w:rPr>
          <w:sz w:val="28"/>
          <w:szCs w:val="28"/>
          <w:rtl/>
        </w:rPr>
        <w:t>قد يظهر طفح جلدي فقاعي أو بقع حمراء. </w:t>
      </w:r>
    </w:p>
    <w:p w:rsidR="00125A30" w:rsidRPr="00AE2F30" w:rsidRDefault="00125A30" w:rsidP="004807C8">
      <w:pPr>
        <w:spacing w:after="0"/>
        <w:rPr>
          <w:rtl/>
        </w:rPr>
      </w:pPr>
      <w:r w:rsidRPr="00AE2F30">
        <w:rPr>
          <w:sz w:val="28"/>
          <w:szCs w:val="28"/>
          <w:rtl/>
        </w:rPr>
        <w:t>سب</w:t>
      </w:r>
      <w:r w:rsidR="00EF3953" w:rsidRPr="00AE2F30">
        <w:rPr>
          <w:rFonts w:hint="cs"/>
          <w:sz w:val="28"/>
          <w:szCs w:val="28"/>
          <w:rtl/>
        </w:rPr>
        <w:t>ب</w:t>
      </w:r>
      <w:r w:rsidRPr="00AE2F30">
        <w:rPr>
          <w:sz w:val="28"/>
          <w:szCs w:val="28"/>
          <w:rtl/>
        </w:rPr>
        <w:t xml:space="preserve"> الوفاة في الجرعات العالية: </w:t>
      </w:r>
    </w:p>
    <w:p w:rsidR="00125A30" w:rsidRPr="00AE2F30" w:rsidRDefault="00125A30" w:rsidP="00EF3953">
      <w:pPr>
        <w:spacing w:after="0"/>
        <w:rPr>
          <w:rtl/>
        </w:rPr>
      </w:pPr>
      <w:r w:rsidRPr="00AE2F30">
        <w:rPr>
          <w:sz w:val="28"/>
          <w:szCs w:val="28"/>
          <w:rtl/>
        </w:rPr>
        <w:t>شلل في مركز التنفس يؤدي إل</w:t>
      </w:r>
      <w:r w:rsidR="00EF3953" w:rsidRPr="00AE2F30">
        <w:rPr>
          <w:rFonts w:hint="cs"/>
          <w:sz w:val="28"/>
          <w:szCs w:val="28"/>
          <w:rtl/>
        </w:rPr>
        <w:t>ى</w:t>
      </w:r>
      <w:r w:rsidRPr="00AE2F30">
        <w:rPr>
          <w:sz w:val="28"/>
          <w:szCs w:val="28"/>
          <w:rtl/>
        </w:rPr>
        <w:t xml:space="preserve"> حالة إختناقية مضافاً لذلك حدوث التهاب قصبي رئوي.</w:t>
      </w:r>
    </w:p>
    <w:p w:rsidR="00125A30" w:rsidRPr="00AE2F30" w:rsidRDefault="00125A30" w:rsidP="004807C8">
      <w:pPr>
        <w:spacing w:after="0"/>
        <w:rPr>
          <w:b/>
          <w:bCs/>
          <w:rtl/>
        </w:rPr>
      </w:pPr>
      <w:r w:rsidRPr="00AE2F30">
        <w:rPr>
          <w:b/>
          <w:bCs/>
          <w:sz w:val="28"/>
          <w:szCs w:val="28"/>
          <w:rtl/>
        </w:rPr>
        <w:t>المعالجة: </w:t>
      </w:r>
    </w:p>
    <w:p w:rsidR="00125A30" w:rsidRPr="00AE2F30" w:rsidRDefault="00125A30" w:rsidP="00EF3953">
      <w:pPr>
        <w:pStyle w:val="a4"/>
        <w:numPr>
          <w:ilvl w:val="0"/>
          <w:numId w:val="7"/>
        </w:numPr>
        <w:spacing w:after="0"/>
        <w:rPr>
          <w:rtl/>
        </w:rPr>
      </w:pPr>
      <w:r w:rsidRPr="00AE2F30">
        <w:rPr>
          <w:sz w:val="28"/>
          <w:szCs w:val="28"/>
          <w:rtl/>
        </w:rPr>
        <w:t xml:space="preserve">غسل المعدة بالماء أو بمحلول الفحم </w:t>
      </w:r>
      <w:r w:rsidR="00EF3953" w:rsidRPr="00AE2F30">
        <w:rPr>
          <w:rFonts w:hint="cs"/>
          <w:sz w:val="28"/>
          <w:szCs w:val="28"/>
          <w:rtl/>
        </w:rPr>
        <w:t>الفعال</w:t>
      </w:r>
    </w:p>
    <w:p w:rsidR="00125A30" w:rsidRPr="00AE2F30" w:rsidRDefault="00125A30" w:rsidP="00EF3953">
      <w:pPr>
        <w:pStyle w:val="a4"/>
        <w:numPr>
          <w:ilvl w:val="0"/>
          <w:numId w:val="7"/>
        </w:numPr>
        <w:spacing w:after="0"/>
        <w:rPr>
          <w:rtl/>
        </w:rPr>
      </w:pPr>
      <w:r w:rsidRPr="00AE2F30">
        <w:rPr>
          <w:sz w:val="28"/>
          <w:szCs w:val="28"/>
          <w:rtl/>
        </w:rPr>
        <w:t>المحافظة علي المسالك التنفسية واستعمال أنبوبة القصبة الهوائية (</w:t>
      </w:r>
      <w:r w:rsidRPr="00AE2F30">
        <w:rPr>
          <w:sz w:val="28"/>
          <w:szCs w:val="28"/>
        </w:rPr>
        <w:t>endotracheal tube</w:t>
      </w:r>
      <w:r w:rsidRPr="00AE2F30">
        <w:rPr>
          <w:sz w:val="28"/>
          <w:szCs w:val="28"/>
          <w:rtl/>
        </w:rPr>
        <w:t> </w:t>
      </w:r>
      <w:r w:rsidR="00EF3953" w:rsidRPr="00AE2F30">
        <w:rPr>
          <w:rFonts w:hint="cs"/>
          <w:sz w:val="28"/>
          <w:szCs w:val="28"/>
          <w:rtl/>
        </w:rPr>
        <w:t xml:space="preserve">) </w:t>
      </w:r>
      <w:r w:rsidRPr="00AE2F30">
        <w:rPr>
          <w:sz w:val="28"/>
          <w:szCs w:val="28"/>
          <w:rtl/>
        </w:rPr>
        <w:t>كما يعط</w:t>
      </w:r>
      <w:r w:rsidR="00EF3953" w:rsidRPr="00AE2F30">
        <w:rPr>
          <w:rFonts w:hint="cs"/>
          <w:sz w:val="28"/>
          <w:szCs w:val="28"/>
          <w:rtl/>
        </w:rPr>
        <w:t xml:space="preserve">ى </w:t>
      </w:r>
      <w:r w:rsidRPr="00AE2F30">
        <w:rPr>
          <w:sz w:val="28"/>
          <w:szCs w:val="28"/>
          <w:rtl/>
        </w:rPr>
        <w:t>الأكسجين عند وجود قصور في التنفس</w:t>
      </w:r>
    </w:p>
    <w:p w:rsidR="00125A30" w:rsidRPr="00AE2F30" w:rsidRDefault="00125A30" w:rsidP="00EF3953">
      <w:pPr>
        <w:pStyle w:val="a4"/>
        <w:numPr>
          <w:ilvl w:val="0"/>
          <w:numId w:val="7"/>
        </w:numPr>
        <w:spacing w:after="0"/>
        <w:rPr>
          <w:sz w:val="24"/>
          <w:szCs w:val="24"/>
          <w:rtl/>
        </w:rPr>
      </w:pPr>
      <w:r w:rsidRPr="00AE2F30">
        <w:rPr>
          <w:sz w:val="28"/>
          <w:szCs w:val="28"/>
          <w:rtl/>
        </w:rPr>
        <w:t>إعطاء مدرات البول مع زيادة قاعديتة لزيادة طرح ما تبق</w:t>
      </w:r>
      <w:r w:rsidR="00EF3953" w:rsidRPr="00AE2F30">
        <w:rPr>
          <w:rFonts w:hint="cs"/>
          <w:sz w:val="28"/>
          <w:szCs w:val="28"/>
          <w:rtl/>
        </w:rPr>
        <w:t>ى</w:t>
      </w:r>
      <w:r w:rsidRPr="00AE2F30">
        <w:rPr>
          <w:sz w:val="28"/>
          <w:szCs w:val="28"/>
          <w:rtl/>
        </w:rPr>
        <w:t xml:space="preserve"> من الباربيتيورات خارج الجسم. وهذه الطريقة فعالة مع الباربيتيورات طويلة المفعول، أما القصيرة والمتوسطة المفعول فيجب عمل غسيل بريتو</w:t>
      </w:r>
      <w:r w:rsidR="00EF3953" w:rsidRPr="00AE2F30">
        <w:rPr>
          <w:rFonts w:hint="cs"/>
          <w:sz w:val="28"/>
          <w:szCs w:val="28"/>
          <w:rtl/>
        </w:rPr>
        <w:t>ا</w:t>
      </w:r>
      <w:r w:rsidRPr="00AE2F30">
        <w:rPr>
          <w:sz w:val="28"/>
          <w:szCs w:val="28"/>
          <w:rtl/>
        </w:rPr>
        <w:t>ني، أو دموي أو تنقية الدم بالإدمصاص لإزالتها من الجسم. </w:t>
      </w:r>
    </w:p>
    <w:p w:rsidR="00125A30" w:rsidRPr="00AE2F30" w:rsidRDefault="00125A30" w:rsidP="00EF3953">
      <w:pPr>
        <w:pStyle w:val="a4"/>
        <w:numPr>
          <w:ilvl w:val="0"/>
          <w:numId w:val="7"/>
        </w:numPr>
        <w:spacing w:after="0"/>
        <w:rPr>
          <w:sz w:val="24"/>
          <w:szCs w:val="24"/>
          <w:rtl/>
        </w:rPr>
      </w:pPr>
      <w:r w:rsidRPr="00AE2F30">
        <w:rPr>
          <w:sz w:val="28"/>
          <w:szCs w:val="28"/>
          <w:rtl/>
        </w:rPr>
        <w:t>مراعاة تدفئة المريض والمحافظة عل</w:t>
      </w:r>
      <w:r w:rsidR="00EF3953" w:rsidRPr="00AE2F30">
        <w:rPr>
          <w:rFonts w:hint="cs"/>
          <w:sz w:val="28"/>
          <w:szCs w:val="28"/>
          <w:rtl/>
        </w:rPr>
        <w:t>ى</w:t>
      </w:r>
      <w:r w:rsidRPr="00AE2F30">
        <w:rPr>
          <w:sz w:val="28"/>
          <w:szCs w:val="28"/>
          <w:rtl/>
        </w:rPr>
        <w:t xml:space="preserve"> س</w:t>
      </w:r>
      <w:r w:rsidR="00EF3953" w:rsidRPr="00AE2F30">
        <w:rPr>
          <w:rFonts w:hint="cs"/>
          <w:sz w:val="28"/>
          <w:szCs w:val="28"/>
          <w:rtl/>
        </w:rPr>
        <w:t>و</w:t>
      </w:r>
      <w:r w:rsidRPr="00AE2F30">
        <w:rPr>
          <w:sz w:val="28"/>
          <w:szCs w:val="28"/>
          <w:rtl/>
        </w:rPr>
        <w:t>ائل الجسم بإعطاء تغذية عن طريق الوريد</w:t>
      </w:r>
    </w:p>
    <w:p w:rsidR="00125A30" w:rsidRPr="00AE2F30" w:rsidRDefault="00125A30" w:rsidP="00EF3953">
      <w:pPr>
        <w:pStyle w:val="a4"/>
        <w:numPr>
          <w:ilvl w:val="0"/>
          <w:numId w:val="7"/>
        </w:numPr>
        <w:spacing w:after="0"/>
        <w:rPr>
          <w:sz w:val="24"/>
          <w:szCs w:val="24"/>
          <w:rtl/>
        </w:rPr>
      </w:pPr>
      <w:r w:rsidRPr="00AE2F30">
        <w:rPr>
          <w:sz w:val="28"/>
          <w:szCs w:val="28"/>
          <w:rtl/>
        </w:rPr>
        <w:t>مراقبة ومعالجة الالتهاب الرئوي عند المصاب وذلك بإعطاء المضاد الحيوي المناسب</w:t>
      </w:r>
    </w:p>
    <w:p w:rsidR="00AC3065" w:rsidRPr="00AE2F30" w:rsidRDefault="00AC3065" w:rsidP="00AC3065">
      <w:pPr>
        <w:spacing w:after="0"/>
        <w:rPr>
          <w:b/>
          <w:bCs/>
          <w:sz w:val="32"/>
          <w:szCs w:val="32"/>
          <w:rtl/>
        </w:rPr>
      </w:pPr>
      <w:bookmarkStart w:id="1" w:name="الأدوية_المضادة_للاكتئاب_مثل_ثلاثية_الحل"/>
    </w:p>
    <w:p w:rsidR="00AE2F30" w:rsidRPr="00AE2F30" w:rsidRDefault="00AE2F30" w:rsidP="00AC3065">
      <w:pPr>
        <w:spacing w:after="0"/>
        <w:rPr>
          <w:rFonts w:hint="cs"/>
          <w:b/>
          <w:bCs/>
          <w:sz w:val="32"/>
          <w:szCs w:val="32"/>
          <w:rtl/>
        </w:rPr>
      </w:pPr>
    </w:p>
    <w:p w:rsidR="00AE2F30" w:rsidRPr="00AE2F30" w:rsidRDefault="00AE2F30" w:rsidP="00AC3065">
      <w:pPr>
        <w:spacing w:after="0"/>
        <w:rPr>
          <w:rFonts w:hint="cs"/>
          <w:b/>
          <w:bCs/>
          <w:sz w:val="32"/>
          <w:szCs w:val="32"/>
          <w:rtl/>
        </w:rPr>
      </w:pPr>
    </w:p>
    <w:p w:rsidR="00AE2F30" w:rsidRPr="00AE2F30" w:rsidRDefault="00AE2F30" w:rsidP="00AC3065">
      <w:pPr>
        <w:spacing w:after="0"/>
        <w:rPr>
          <w:rFonts w:hint="cs"/>
          <w:b/>
          <w:bCs/>
          <w:sz w:val="32"/>
          <w:szCs w:val="32"/>
          <w:rtl/>
        </w:rPr>
      </w:pPr>
    </w:p>
    <w:p w:rsidR="00AE2F30" w:rsidRPr="00AE2F30" w:rsidRDefault="00AE2F30" w:rsidP="00AC3065">
      <w:pPr>
        <w:spacing w:after="0"/>
        <w:rPr>
          <w:rFonts w:hint="cs"/>
          <w:b/>
          <w:bCs/>
          <w:sz w:val="32"/>
          <w:szCs w:val="32"/>
          <w:rtl/>
        </w:rPr>
      </w:pPr>
    </w:p>
    <w:p w:rsidR="00AE2F30" w:rsidRPr="00AE2F30" w:rsidRDefault="00AE2F30" w:rsidP="00AC3065">
      <w:pPr>
        <w:spacing w:after="0"/>
        <w:rPr>
          <w:rFonts w:hint="cs"/>
          <w:b/>
          <w:bCs/>
          <w:sz w:val="32"/>
          <w:szCs w:val="32"/>
          <w:rtl/>
        </w:rPr>
      </w:pPr>
    </w:p>
    <w:p w:rsidR="00AE2F30" w:rsidRPr="00AE2F30" w:rsidRDefault="00AE2F30" w:rsidP="00AC3065">
      <w:pPr>
        <w:spacing w:after="0"/>
        <w:rPr>
          <w:rFonts w:hint="cs"/>
          <w:b/>
          <w:bCs/>
          <w:sz w:val="32"/>
          <w:szCs w:val="32"/>
          <w:rtl/>
        </w:rPr>
      </w:pPr>
    </w:p>
    <w:p w:rsidR="00AE2F30" w:rsidRPr="00AE2F30" w:rsidRDefault="00AE2F30" w:rsidP="00AC3065">
      <w:pPr>
        <w:spacing w:after="0"/>
        <w:rPr>
          <w:rFonts w:hint="cs"/>
          <w:b/>
          <w:bCs/>
          <w:sz w:val="32"/>
          <w:szCs w:val="32"/>
          <w:rtl/>
        </w:rPr>
      </w:pPr>
    </w:p>
    <w:p w:rsidR="00125A30" w:rsidRPr="00AE2F30" w:rsidRDefault="00125A30" w:rsidP="00AE2F30">
      <w:pPr>
        <w:spacing w:after="0"/>
        <w:jc w:val="center"/>
        <w:rPr>
          <w:b/>
          <w:bCs/>
          <w:sz w:val="36"/>
          <w:szCs w:val="36"/>
          <w:rtl/>
          <w:lang w:bidi="ar-SY"/>
        </w:rPr>
      </w:pPr>
      <w:r w:rsidRPr="00AE2F30">
        <w:rPr>
          <w:b/>
          <w:bCs/>
          <w:sz w:val="32"/>
          <w:szCs w:val="32"/>
          <w:rtl/>
        </w:rPr>
        <w:t>الأدوية المضادة للاكتئاب مثل ثلاثية الحلقات (</w:t>
      </w:r>
      <w:bookmarkEnd w:id="1"/>
      <w:r w:rsidRPr="00AE2F30">
        <w:rPr>
          <w:b/>
          <w:bCs/>
          <w:sz w:val="32"/>
          <w:szCs w:val="32"/>
        </w:rPr>
        <w:t>Tricyclic antidepressants</w:t>
      </w:r>
      <w:r w:rsidRPr="00AE2F30">
        <w:rPr>
          <w:b/>
          <w:bCs/>
          <w:sz w:val="32"/>
          <w:szCs w:val="32"/>
          <w:rtl/>
        </w:rPr>
        <w:t>)</w:t>
      </w:r>
    </w:p>
    <w:p w:rsidR="00125A30" w:rsidRPr="00AE2F30" w:rsidRDefault="00125A30" w:rsidP="00AE2F30">
      <w:pPr>
        <w:spacing w:after="0"/>
        <w:jc w:val="center"/>
        <w:rPr>
          <w:b/>
          <w:bCs/>
          <w:color w:val="222222"/>
          <w:sz w:val="24"/>
          <w:szCs w:val="24"/>
          <w:rtl/>
        </w:rPr>
      </w:pPr>
      <w:r w:rsidRPr="00AE2F30">
        <w:rPr>
          <w:b/>
          <w:bCs/>
          <w:color w:val="222222"/>
          <w:sz w:val="32"/>
          <w:szCs w:val="28"/>
          <w:rtl/>
        </w:rPr>
        <w:t>والأدوية التي تزيد من السيروتونين (</w:t>
      </w:r>
      <w:r w:rsidRPr="00AE2F30">
        <w:rPr>
          <w:b/>
          <w:bCs/>
          <w:color w:val="222222"/>
          <w:sz w:val="32"/>
          <w:szCs w:val="28"/>
        </w:rPr>
        <w:t>Selective Serotonin Reuptake Inhibitors</w:t>
      </w:r>
      <w:r w:rsidRPr="00AE2F30">
        <w:rPr>
          <w:b/>
          <w:bCs/>
          <w:color w:val="222222"/>
          <w:sz w:val="32"/>
          <w:szCs w:val="28"/>
          <w:rtl/>
        </w:rPr>
        <w:t>)</w:t>
      </w:r>
    </w:p>
    <w:p w:rsidR="00AC3065" w:rsidRPr="00AE2F30" w:rsidRDefault="00125A30" w:rsidP="00AE2F30">
      <w:pPr>
        <w:spacing w:after="0"/>
        <w:rPr>
          <w:sz w:val="24"/>
          <w:szCs w:val="24"/>
          <w:rtl/>
        </w:rPr>
      </w:pPr>
      <w:r w:rsidRPr="00AE2F30">
        <w:rPr>
          <w:sz w:val="28"/>
          <w:szCs w:val="28"/>
          <w:rtl/>
        </w:rPr>
        <w:t>مضادات الاكتئاب ثلاثية الحلقة (مثل إميبرامين </w:t>
      </w:r>
      <w:r w:rsidRPr="00AE2F30">
        <w:rPr>
          <w:sz w:val="28"/>
          <w:szCs w:val="28"/>
        </w:rPr>
        <w:t>imipramine HCL</w:t>
      </w:r>
      <w:r w:rsidRPr="00AE2F30">
        <w:rPr>
          <w:sz w:val="28"/>
          <w:szCs w:val="28"/>
          <w:rtl/>
        </w:rPr>
        <w:t>) أنتج عام 1948 وذلك كعامل مهدئ ثم استخدم بعد ذلك كعلاج للاكتئاب عام 1958 ثم بدأ ظهور أول حالات التسمم بالعقار عام1959 وقد قل استعماله الآن كثيراَ بعد ظهور الأدوية التي تزيد من السيروتونين كمضادات للاكتئاب التي تستعمل الآن بكثرة ومع ذلك مازالت المركبات ثلاثية الحلقة توصف لعلاج حالات الاكتئاب بالإضافة لعلاج حالات التبول الإرادي لد</w:t>
      </w:r>
      <w:r w:rsidR="00AC3065" w:rsidRPr="00AE2F30">
        <w:rPr>
          <w:rFonts w:hint="cs"/>
          <w:sz w:val="28"/>
          <w:szCs w:val="28"/>
          <w:rtl/>
        </w:rPr>
        <w:t>ى</w:t>
      </w:r>
      <w:r w:rsidRPr="00AE2F30">
        <w:rPr>
          <w:sz w:val="28"/>
          <w:szCs w:val="28"/>
          <w:rtl/>
        </w:rPr>
        <w:t xml:space="preserve"> الأطفال فوق خمس سنوات. </w:t>
      </w:r>
    </w:p>
    <w:p w:rsidR="00125A30" w:rsidRPr="00AE2F30" w:rsidRDefault="00125A30" w:rsidP="00AC3065">
      <w:pPr>
        <w:spacing w:after="0"/>
        <w:rPr>
          <w:color w:val="222222"/>
          <w:sz w:val="28"/>
          <w:szCs w:val="28"/>
          <w:rtl/>
        </w:rPr>
      </w:pPr>
      <w:r w:rsidRPr="00AE2F30">
        <w:rPr>
          <w:color w:val="222222"/>
          <w:sz w:val="32"/>
          <w:szCs w:val="32"/>
          <w:rtl/>
        </w:rPr>
        <w:t>أعراض التسمم:</w:t>
      </w:r>
    </w:p>
    <w:p w:rsidR="00AC3065" w:rsidRPr="00AE2F30" w:rsidRDefault="00125A30" w:rsidP="00AC3065">
      <w:pPr>
        <w:spacing w:after="0"/>
        <w:rPr>
          <w:color w:val="222222"/>
          <w:sz w:val="28"/>
          <w:szCs w:val="28"/>
          <w:rtl/>
        </w:rPr>
      </w:pPr>
      <w:r w:rsidRPr="00AE2F30">
        <w:rPr>
          <w:color w:val="222222"/>
          <w:sz w:val="28"/>
          <w:szCs w:val="28"/>
          <w:rtl/>
        </w:rPr>
        <w:t>تؤدي مضادات الاكتئاب ثلاثية الحلقة إل</w:t>
      </w:r>
      <w:r w:rsidR="00AC3065" w:rsidRPr="00AE2F30">
        <w:rPr>
          <w:rFonts w:hint="cs"/>
          <w:color w:val="222222"/>
          <w:sz w:val="28"/>
          <w:szCs w:val="28"/>
          <w:rtl/>
        </w:rPr>
        <w:t>ى</w:t>
      </w:r>
      <w:r w:rsidRPr="00AE2F30">
        <w:rPr>
          <w:color w:val="222222"/>
          <w:sz w:val="28"/>
          <w:szCs w:val="28"/>
          <w:rtl/>
        </w:rPr>
        <w:t xml:space="preserve"> زيادة النورإبينفرين والدوبامين والسيروتونين مما يؤدي إل</w:t>
      </w:r>
      <w:r w:rsidR="00AC3065" w:rsidRPr="00AE2F30">
        <w:rPr>
          <w:rFonts w:hint="cs"/>
          <w:color w:val="222222"/>
          <w:sz w:val="28"/>
          <w:szCs w:val="28"/>
          <w:rtl/>
        </w:rPr>
        <w:t>ى :</w:t>
      </w:r>
    </w:p>
    <w:p w:rsidR="00AC3065" w:rsidRPr="00AE2F30" w:rsidRDefault="00125A30" w:rsidP="00AC3065">
      <w:pPr>
        <w:pStyle w:val="a4"/>
        <w:numPr>
          <w:ilvl w:val="0"/>
          <w:numId w:val="8"/>
        </w:numPr>
        <w:spacing w:after="0"/>
        <w:rPr>
          <w:color w:val="222222"/>
          <w:sz w:val="24"/>
          <w:szCs w:val="24"/>
        </w:rPr>
      </w:pPr>
      <w:r w:rsidRPr="00AE2F30">
        <w:rPr>
          <w:color w:val="222222"/>
          <w:sz w:val="28"/>
          <w:szCs w:val="28"/>
          <w:rtl/>
        </w:rPr>
        <w:t>سرعة وزيادة في نبضات القلب وارتفاع ضغط الدم في البداية ثم يتحول إلي هبوط شديد في ضغط الدم ومن الممكن أن يؤدي إلي </w:t>
      </w:r>
      <w:r w:rsidRPr="00AE2F30">
        <w:rPr>
          <w:color w:val="222222"/>
          <w:sz w:val="28"/>
          <w:szCs w:val="28"/>
        </w:rPr>
        <w:t>Ventricular) arrhythmias</w:t>
      </w:r>
      <w:r w:rsidR="00AC3065" w:rsidRPr="00AE2F30">
        <w:rPr>
          <w:color w:val="222222"/>
          <w:sz w:val="28"/>
          <w:szCs w:val="28"/>
          <w:rtl/>
        </w:rPr>
        <w:t xml:space="preserve">) </w:t>
      </w:r>
    </w:p>
    <w:p w:rsidR="00AC3065" w:rsidRPr="00AE2F30" w:rsidRDefault="00125A30" w:rsidP="00AC3065">
      <w:pPr>
        <w:pStyle w:val="a4"/>
        <w:numPr>
          <w:ilvl w:val="0"/>
          <w:numId w:val="8"/>
        </w:numPr>
        <w:spacing w:after="0"/>
        <w:rPr>
          <w:color w:val="222222"/>
          <w:sz w:val="24"/>
          <w:szCs w:val="24"/>
        </w:rPr>
      </w:pPr>
      <w:r w:rsidRPr="00AE2F30">
        <w:rPr>
          <w:color w:val="222222"/>
          <w:sz w:val="28"/>
          <w:szCs w:val="28"/>
          <w:rtl/>
        </w:rPr>
        <w:t>ارتفاع</w:t>
      </w:r>
      <w:r w:rsidRPr="00AE2F30">
        <w:rPr>
          <w:color w:val="222222"/>
          <w:sz w:val="32"/>
          <w:szCs w:val="32"/>
          <w:rtl/>
        </w:rPr>
        <w:t xml:space="preserve"> </w:t>
      </w:r>
      <w:r w:rsidR="00AC3065" w:rsidRPr="00AE2F30">
        <w:rPr>
          <w:color w:val="222222"/>
          <w:sz w:val="28"/>
          <w:szCs w:val="28"/>
          <w:rtl/>
        </w:rPr>
        <w:t xml:space="preserve">درجة الحرارة مع انحباس البول </w:t>
      </w:r>
    </w:p>
    <w:p w:rsidR="00AC3065" w:rsidRPr="00AE2F30" w:rsidRDefault="00125A30" w:rsidP="00AC3065">
      <w:pPr>
        <w:pStyle w:val="a4"/>
        <w:numPr>
          <w:ilvl w:val="0"/>
          <w:numId w:val="8"/>
        </w:numPr>
        <w:spacing w:after="0"/>
        <w:rPr>
          <w:color w:val="222222"/>
          <w:sz w:val="24"/>
          <w:szCs w:val="24"/>
        </w:rPr>
      </w:pPr>
      <w:r w:rsidRPr="00AE2F30">
        <w:rPr>
          <w:color w:val="222222"/>
          <w:sz w:val="28"/>
          <w:szCs w:val="28"/>
          <w:rtl/>
        </w:rPr>
        <w:t>في ا</w:t>
      </w:r>
      <w:r w:rsidR="00AC3065" w:rsidRPr="00AE2F30">
        <w:rPr>
          <w:color w:val="222222"/>
          <w:sz w:val="28"/>
          <w:szCs w:val="28"/>
          <w:rtl/>
        </w:rPr>
        <w:t xml:space="preserve">لنهاية يؤدي إلي تشنجات وغيبوبة </w:t>
      </w:r>
    </w:p>
    <w:p w:rsidR="00125A30" w:rsidRPr="00AE2F30" w:rsidRDefault="00125A30" w:rsidP="00AC3065">
      <w:pPr>
        <w:pStyle w:val="a4"/>
        <w:numPr>
          <w:ilvl w:val="0"/>
          <w:numId w:val="8"/>
        </w:numPr>
        <w:spacing w:after="0"/>
        <w:rPr>
          <w:color w:val="222222"/>
          <w:sz w:val="24"/>
          <w:szCs w:val="24"/>
          <w:rtl/>
        </w:rPr>
      </w:pPr>
      <w:r w:rsidRPr="00AE2F30">
        <w:rPr>
          <w:color w:val="222222"/>
          <w:sz w:val="28"/>
          <w:szCs w:val="28"/>
          <w:rtl/>
        </w:rPr>
        <w:t>تتشابه الأعراض مع حالات التسمم بالمواد المضادة لمرض باركنسون ومضادات</w:t>
      </w:r>
      <w:r w:rsidR="00AC3065" w:rsidRPr="00AE2F30">
        <w:rPr>
          <w:rFonts w:hint="cs"/>
          <w:color w:val="222222"/>
          <w:sz w:val="28"/>
          <w:szCs w:val="28"/>
          <w:rtl/>
        </w:rPr>
        <w:t xml:space="preserve"> الحساسية</w:t>
      </w:r>
      <w:r w:rsidRPr="00AE2F30">
        <w:rPr>
          <w:color w:val="222222"/>
          <w:sz w:val="28"/>
          <w:szCs w:val="28"/>
          <w:rtl/>
        </w:rPr>
        <w:t xml:space="preserve"> والفينوثيازين والأتروبين.</w:t>
      </w:r>
      <w:r w:rsidRPr="00AE2F30">
        <w:rPr>
          <w:rtl/>
        </w:rPr>
        <w:t> </w:t>
      </w:r>
    </w:p>
    <w:p w:rsidR="00125A30" w:rsidRPr="00AE2F30" w:rsidRDefault="00125A30" w:rsidP="00AC3065">
      <w:pPr>
        <w:spacing w:after="0"/>
        <w:rPr>
          <w:sz w:val="24"/>
          <w:szCs w:val="24"/>
          <w:rtl/>
        </w:rPr>
      </w:pPr>
      <w:r w:rsidRPr="00AE2F30">
        <w:rPr>
          <w:sz w:val="28"/>
          <w:szCs w:val="28"/>
          <w:rtl/>
        </w:rPr>
        <w:t>العلاج:</w:t>
      </w:r>
    </w:p>
    <w:p w:rsidR="00AC3065" w:rsidRPr="00AE2F30" w:rsidRDefault="00125A30" w:rsidP="00AC3065">
      <w:pPr>
        <w:pStyle w:val="a4"/>
        <w:numPr>
          <w:ilvl w:val="0"/>
          <w:numId w:val="9"/>
        </w:numPr>
        <w:spacing w:after="0"/>
        <w:rPr>
          <w:sz w:val="24"/>
          <w:szCs w:val="24"/>
        </w:rPr>
      </w:pPr>
      <w:r w:rsidRPr="00AE2F30">
        <w:rPr>
          <w:sz w:val="28"/>
          <w:szCs w:val="28"/>
          <w:rtl/>
        </w:rPr>
        <w:t xml:space="preserve">تتبع الطرق العامة في العلاج باستخدام المقيئ وغسيل المعدة والفحم </w:t>
      </w:r>
      <w:r w:rsidR="00AC3065" w:rsidRPr="00AE2F30">
        <w:rPr>
          <w:rFonts w:hint="cs"/>
          <w:sz w:val="28"/>
          <w:szCs w:val="28"/>
          <w:rtl/>
        </w:rPr>
        <w:t>الفعال</w:t>
      </w:r>
      <w:r w:rsidRPr="00AE2F30">
        <w:rPr>
          <w:sz w:val="28"/>
          <w:szCs w:val="28"/>
          <w:rtl/>
        </w:rPr>
        <w:t xml:space="preserve">. </w:t>
      </w:r>
    </w:p>
    <w:p w:rsidR="00AC3065" w:rsidRPr="00AE2F30" w:rsidRDefault="00125A30" w:rsidP="00AC3065">
      <w:pPr>
        <w:pStyle w:val="a4"/>
        <w:numPr>
          <w:ilvl w:val="0"/>
          <w:numId w:val="9"/>
        </w:numPr>
        <w:spacing w:after="0"/>
        <w:rPr>
          <w:sz w:val="24"/>
          <w:szCs w:val="24"/>
        </w:rPr>
      </w:pPr>
      <w:r w:rsidRPr="00AE2F30">
        <w:rPr>
          <w:sz w:val="28"/>
          <w:szCs w:val="28"/>
          <w:rtl/>
        </w:rPr>
        <w:t xml:space="preserve">إعطاء </w:t>
      </w:r>
      <w:r w:rsidR="00AC3065" w:rsidRPr="00AE2F30">
        <w:rPr>
          <w:rFonts w:hint="cs"/>
          <w:sz w:val="28"/>
          <w:szCs w:val="28"/>
          <w:rtl/>
        </w:rPr>
        <w:t>بيكربونات الصوديوم</w:t>
      </w:r>
      <w:r w:rsidRPr="00AE2F30">
        <w:rPr>
          <w:sz w:val="28"/>
          <w:szCs w:val="28"/>
          <w:rtl/>
        </w:rPr>
        <w:t xml:space="preserve"> لزيادة قلوية الدم ويجب أن تحافظ عل</w:t>
      </w:r>
      <w:r w:rsidR="00AC3065" w:rsidRPr="00AE2F30">
        <w:rPr>
          <w:rFonts w:hint="cs"/>
          <w:sz w:val="28"/>
          <w:szCs w:val="28"/>
          <w:rtl/>
        </w:rPr>
        <w:t>ى</w:t>
      </w:r>
      <w:r w:rsidRPr="00AE2F30">
        <w:rPr>
          <w:sz w:val="28"/>
          <w:szCs w:val="28"/>
          <w:rtl/>
        </w:rPr>
        <w:t xml:space="preserve"> ( (</w:t>
      </w:r>
      <w:r w:rsidRPr="00AE2F30">
        <w:rPr>
          <w:sz w:val="28"/>
          <w:szCs w:val="28"/>
        </w:rPr>
        <w:t>P H</w:t>
      </w:r>
      <w:r w:rsidRPr="00AE2F30">
        <w:rPr>
          <w:sz w:val="28"/>
          <w:szCs w:val="28"/>
          <w:rtl/>
        </w:rPr>
        <w:t> بين7,45 - 55, 7</w:t>
      </w:r>
      <w:r w:rsidR="00AC3065" w:rsidRPr="00AE2F30">
        <w:rPr>
          <w:rFonts w:hint="cs"/>
          <w:sz w:val="28"/>
          <w:szCs w:val="28"/>
          <w:rtl/>
        </w:rPr>
        <w:t xml:space="preserve"> )</w:t>
      </w:r>
    </w:p>
    <w:p w:rsidR="00AC3065" w:rsidRPr="00AE2F30" w:rsidRDefault="00125A30" w:rsidP="00AC3065">
      <w:pPr>
        <w:pStyle w:val="a4"/>
        <w:numPr>
          <w:ilvl w:val="0"/>
          <w:numId w:val="9"/>
        </w:numPr>
        <w:spacing w:after="0"/>
        <w:rPr>
          <w:sz w:val="24"/>
          <w:szCs w:val="24"/>
        </w:rPr>
      </w:pPr>
      <w:r w:rsidRPr="00AE2F30">
        <w:rPr>
          <w:sz w:val="28"/>
          <w:szCs w:val="28"/>
          <w:rtl/>
        </w:rPr>
        <w:t xml:space="preserve"> علاج انخفاض ضغط الدم بإعطاء محلول ملح</w:t>
      </w:r>
      <w:r w:rsidR="00AC3065" w:rsidRPr="00AE2F30">
        <w:rPr>
          <w:rFonts w:hint="cs"/>
          <w:sz w:val="28"/>
          <w:szCs w:val="28"/>
          <w:rtl/>
        </w:rPr>
        <w:t>ي</w:t>
      </w:r>
      <w:r w:rsidRPr="00AE2F30">
        <w:rPr>
          <w:sz w:val="28"/>
          <w:szCs w:val="28"/>
          <w:rtl/>
        </w:rPr>
        <w:t xml:space="preserve"> عن طريق الوريد. </w:t>
      </w:r>
    </w:p>
    <w:p w:rsidR="00125A30" w:rsidRPr="00AE2F30" w:rsidRDefault="00125A30" w:rsidP="00AC3065">
      <w:pPr>
        <w:pStyle w:val="a4"/>
        <w:numPr>
          <w:ilvl w:val="0"/>
          <w:numId w:val="9"/>
        </w:numPr>
        <w:spacing w:after="0"/>
        <w:rPr>
          <w:sz w:val="24"/>
          <w:szCs w:val="24"/>
          <w:rtl/>
        </w:rPr>
      </w:pPr>
      <w:r w:rsidRPr="00AE2F30">
        <w:rPr>
          <w:sz w:val="28"/>
          <w:szCs w:val="28"/>
          <w:rtl/>
        </w:rPr>
        <w:t>علاج التشنجات بإعطاء الديازيبام.</w:t>
      </w:r>
    </w:p>
    <w:p w:rsidR="0005190F" w:rsidRPr="00AE2F30" w:rsidRDefault="00125A30" w:rsidP="00AC3065">
      <w:pPr>
        <w:spacing w:after="0"/>
        <w:rPr>
          <w:b/>
          <w:bCs/>
          <w:sz w:val="28"/>
          <w:szCs w:val="28"/>
          <w:rtl/>
        </w:rPr>
      </w:pPr>
      <w:r w:rsidRPr="00AE2F30">
        <w:rPr>
          <w:b/>
          <w:bCs/>
          <w:sz w:val="28"/>
          <w:szCs w:val="28"/>
          <w:rtl/>
        </w:rPr>
        <w:t>مضادات الاكتئاب التي تزيد من السيروتونين:</w:t>
      </w:r>
    </w:p>
    <w:p w:rsidR="0005190F" w:rsidRPr="00AE2F30" w:rsidRDefault="00125A30" w:rsidP="00F06C48">
      <w:pPr>
        <w:spacing w:after="0"/>
        <w:rPr>
          <w:sz w:val="28"/>
          <w:szCs w:val="28"/>
          <w:rtl/>
        </w:rPr>
      </w:pPr>
      <w:r w:rsidRPr="00AE2F30">
        <w:rPr>
          <w:sz w:val="28"/>
          <w:szCs w:val="28"/>
          <w:rtl/>
        </w:rPr>
        <w:t xml:space="preserve"> أصبحت هذه المضادات شائعة الآن حيث بدأ استخدامها عام 1988 لعلاج حالات الاكتئاب ولعلاج الوسواس القهري وبعض الأمراض النفسية الأخر</w:t>
      </w:r>
      <w:r w:rsidR="00F06C48" w:rsidRPr="00AE2F30">
        <w:rPr>
          <w:rFonts w:hint="cs"/>
          <w:sz w:val="28"/>
          <w:szCs w:val="28"/>
          <w:rtl/>
        </w:rPr>
        <w:t>ى</w:t>
      </w:r>
      <w:r w:rsidRPr="00AE2F30">
        <w:rPr>
          <w:sz w:val="28"/>
          <w:szCs w:val="28"/>
          <w:rtl/>
        </w:rPr>
        <w:t xml:space="preserve"> وتشمل فلوكسيتين (</w:t>
      </w:r>
      <w:r w:rsidRPr="00AE2F30">
        <w:rPr>
          <w:sz w:val="28"/>
          <w:szCs w:val="28"/>
        </w:rPr>
        <w:t>prozac</w:t>
      </w:r>
      <w:r w:rsidRPr="00AE2F30">
        <w:rPr>
          <w:sz w:val="28"/>
          <w:szCs w:val="28"/>
          <w:rtl/>
        </w:rPr>
        <w:t xml:space="preserve">) </w:t>
      </w:r>
      <w:r w:rsidR="0005190F" w:rsidRPr="00AE2F30">
        <w:rPr>
          <w:rFonts w:hint="cs"/>
          <w:sz w:val="28"/>
          <w:szCs w:val="28"/>
          <w:rtl/>
        </w:rPr>
        <w:t xml:space="preserve">و </w:t>
      </w:r>
      <w:r w:rsidRPr="00AE2F30">
        <w:rPr>
          <w:sz w:val="28"/>
          <w:szCs w:val="28"/>
          <w:rtl/>
        </w:rPr>
        <w:t xml:space="preserve">الباروكسينين (باكسيل) </w:t>
      </w:r>
      <w:r w:rsidR="0005190F" w:rsidRPr="00AE2F30">
        <w:rPr>
          <w:rFonts w:hint="cs"/>
          <w:sz w:val="28"/>
          <w:szCs w:val="28"/>
          <w:rtl/>
        </w:rPr>
        <w:t xml:space="preserve">و </w:t>
      </w:r>
      <w:r w:rsidRPr="00AE2F30">
        <w:rPr>
          <w:sz w:val="28"/>
          <w:szCs w:val="28"/>
          <w:rtl/>
        </w:rPr>
        <w:t>تراذودان (</w:t>
      </w:r>
      <w:r w:rsidRPr="00AE2F30">
        <w:rPr>
          <w:sz w:val="28"/>
          <w:szCs w:val="28"/>
        </w:rPr>
        <w:t>dysyrel</w:t>
      </w:r>
      <w:r w:rsidRPr="00AE2F30">
        <w:rPr>
          <w:sz w:val="28"/>
          <w:szCs w:val="28"/>
          <w:rtl/>
        </w:rPr>
        <w:t>) وتعتبر أكثر أماناَ من مضادات الاكتئاب ثلاثية الحلقة والتسمم بها يؤدي إل</w:t>
      </w:r>
      <w:r w:rsidR="0005190F" w:rsidRPr="00AE2F30">
        <w:rPr>
          <w:rFonts w:hint="cs"/>
          <w:sz w:val="28"/>
          <w:szCs w:val="28"/>
          <w:rtl/>
        </w:rPr>
        <w:t>ى :</w:t>
      </w:r>
    </w:p>
    <w:p w:rsidR="0005190F" w:rsidRPr="00AE2F30" w:rsidRDefault="0005190F" w:rsidP="0005190F">
      <w:pPr>
        <w:pStyle w:val="a4"/>
        <w:numPr>
          <w:ilvl w:val="0"/>
          <w:numId w:val="10"/>
        </w:numPr>
        <w:spacing w:after="0"/>
        <w:rPr>
          <w:sz w:val="24"/>
          <w:szCs w:val="24"/>
        </w:rPr>
      </w:pPr>
      <w:r w:rsidRPr="00AE2F30">
        <w:rPr>
          <w:sz w:val="28"/>
          <w:szCs w:val="28"/>
          <w:rtl/>
        </w:rPr>
        <w:t xml:space="preserve">الغثيان والقيء وإسهال </w:t>
      </w:r>
    </w:p>
    <w:p w:rsidR="0005190F" w:rsidRPr="00AE2F30" w:rsidRDefault="00125A30" w:rsidP="00F06C48">
      <w:pPr>
        <w:pStyle w:val="a4"/>
        <w:numPr>
          <w:ilvl w:val="0"/>
          <w:numId w:val="10"/>
        </w:numPr>
        <w:spacing w:after="0"/>
        <w:rPr>
          <w:sz w:val="24"/>
          <w:szCs w:val="24"/>
        </w:rPr>
      </w:pPr>
      <w:r w:rsidRPr="00AE2F30">
        <w:rPr>
          <w:sz w:val="28"/>
          <w:szCs w:val="28"/>
          <w:rtl/>
        </w:rPr>
        <w:t>زيادة في عدد دقات القلب ومن الممكن أن يؤدي إل</w:t>
      </w:r>
      <w:r w:rsidR="00F06C48" w:rsidRPr="00AE2F30">
        <w:rPr>
          <w:rFonts w:hint="cs"/>
          <w:sz w:val="28"/>
          <w:szCs w:val="28"/>
          <w:rtl/>
        </w:rPr>
        <w:t>ى</w:t>
      </w:r>
      <w:r w:rsidRPr="00AE2F30">
        <w:rPr>
          <w:sz w:val="28"/>
          <w:szCs w:val="28"/>
          <w:rtl/>
        </w:rPr>
        <w:t xml:space="preserve"> عدم تناسق في دقات القلب (</w:t>
      </w:r>
      <w:r w:rsidRPr="00AE2F30">
        <w:rPr>
          <w:sz w:val="28"/>
          <w:szCs w:val="28"/>
        </w:rPr>
        <w:t>arrhythmia</w:t>
      </w:r>
      <w:r w:rsidR="0005190F" w:rsidRPr="00AE2F30">
        <w:rPr>
          <w:sz w:val="28"/>
          <w:szCs w:val="28"/>
          <w:rtl/>
        </w:rPr>
        <w:t xml:space="preserve">) </w:t>
      </w:r>
    </w:p>
    <w:p w:rsidR="00125A30" w:rsidRPr="00AE2F30" w:rsidRDefault="00125A30" w:rsidP="0005190F">
      <w:pPr>
        <w:pStyle w:val="a4"/>
        <w:numPr>
          <w:ilvl w:val="0"/>
          <w:numId w:val="10"/>
        </w:numPr>
        <w:spacing w:after="0"/>
        <w:rPr>
          <w:sz w:val="24"/>
          <w:szCs w:val="24"/>
          <w:rtl/>
        </w:rPr>
      </w:pPr>
      <w:r w:rsidRPr="00AE2F30">
        <w:rPr>
          <w:sz w:val="28"/>
          <w:szCs w:val="28"/>
          <w:rtl/>
        </w:rPr>
        <w:t>دوخة ورعشة باليدين وفي بعض الحالات إلي تشنجات.</w:t>
      </w:r>
    </w:p>
    <w:p w:rsidR="00125A30" w:rsidRPr="00AE2F30" w:rsidRDefault="00125A30" w:rsidP="00AC3065">
      <w:pPr>
        <w:spacing w:after="0"/>
        <w:rPr>
          <w:sz w:val="24"/>
          <w:szCs w:val="24"/>
          <w:rtl/>
        </w:rPr>
      </w:pPr>
      <w:r w:rsidRPr="00AE2F30">
        <w:rPr>
          <w:sz w:val="28"/>
          <w:szCs w:val="28"/>
          <w:rtl/>
        </w:rPr>
        <w:t>لا يوجد علاج خاص بحالات التسمم وإنما يتبع الطرق العامة في حالات التسمم ويعطى الديازيبام في حالات التسمم المصحوبة بتشنجات</w:t>
      </w:r>
    </w:p>
    <w:p w:rsidR="00981674" w:rsidRPr="00AE2F30" w:rsidRDefault="00981674" w:rsidP="00AC3065">
      <w:pPr>
        <w:spacing w:after="0"/>
        <w:rPr>
          <w:sz w:val="24"/>
          <w:szCs w:val="24"/>
          <w:rtl/>
        </w:rPr>
      </w:pPr>
    </w:p>
    <w:p w:rsidR="00AE2F30" w:rsidRDefault="00AE2F30" w:rsidP="00AE2F30">
      <w:pPr>
        <w:spacing w:after="0"/>
        <w:jc w:val="center"/>
        <w:rPr>
          <w:rFonts w:hint="cs"/>
          <w:b/>
          <w:bCs/>
          <w:sz w:val="32"/>
          <w:szCs w:val="32"/>
          <w:rtl/>
        </w:rPr>
      </w:pPr>
    </w:p>
    <w:p w:rsidR="00AE2F30" w:rsidRDefault="00AE2F30" w:rsidP="00AE2F30">
      <w:pPr>
        <w:spacing w:after="0"/>
        <w:jc w:val="center"/>
        <w:rPr>
          <w:rFonts w:hint="cs"/>
          <w:b/>
          <w:bCs/>
          <w:sz w:val="32"/>
          <w:szCs w:val="32"/>
          <w:rtl/>
        </w:rPr>
      </w:pPr>
    </w:p>
    <w:p w:rsidR="00AE2F30" w:rsidRDefault="00AE2F30" w:rsidP="00AE2F30">
      <w:pPr>
        <w:spacing w:after="0"/>
        <w:jc w:val="center"/>
        <w:rPr>
          <w:rFonts w:hint="cs"/>
          <w:b/>
          <w:bCs/>
          <w:sz w:val="32"/>
          <w:szCs w:val="32"/>
          <w:rtl/>
        </w:rPr>
      </w:pPr>
    </w:p>
    <w:p w:rsidR="00AE2F30" w:rsidRDefault="00AE2F30" w:rsidP="00AE2F30">
      <w:pPr>
        <w:spacing w:after="0"/>
        <w:jc w:val="center"/>
        <w:rPr>
          <w:rFonts w:hint="cs"/>
          <w:b/>
          <w:bCs/>
          <w:sz w:val="32"/>
          <w:szCs w:val="32"/>
          <w:rtl/>
        </w:rPr>
      </w:pPr>
    </w:p>
    <w:p w:rsidR="00AE2F30" w:rsidRDefault="00AE2F30" w:rsidP="00AE2F30">
      <w:pPr>
        <w:spacing w:after="0"/>
        <w:jc w:val="center"/>
        <w:rPr>
          <w:rFonts w:hint="cs"/>
          <w:b/>
          <w:bCs/>
          <w:sz w:val="32"/>
          <w:szCs w:val="32"/>
          <w:rtl/>
        </w:rPr>
      </w:pPr>
    </w:p>
    <w:p w:rsidR="00AE2F30" w:rsidRDefault="00AE2F30" w:rsidP="00AE2F30">
      <w:pPr>
        <w:spacing w:after="0"/>
        <w:jc w:val="center"/>
        <w:rPr>
          <w:rFonts w:hint="cs"/>
          <w:b/>
          <w:bCs/>
          <w:sz w:val="32"/>
          <w:szCs w:val="32"/>
          <w:rtl/>
        </w:rPr>
      </w:pPr>
    </w:p>
    <w:p w:rsidR="00AE2F30" w:rsidRDefault="00AE2F30" w:rsidP="00AE2F30">
      <w:pPr>
        <w:spacing w:after="0"/>
        <w:jc w:val="center"/>
        <w:rPr>
          <w:rFonts w:hint="cs"/>
          <w:b/>
          <w:bCs/>
          <w:sz w:val="32"/>
          <w:szCs w:val="32"/>
          <w:rtl/>
        </w:rPr>
      </w:pPr>
    </w:p>
    <w:p w:rsidR="00AE2F30" w:rsidRDefault="00AE2F30" w:rsidP="00AE2F30">
      <w:pPr>
        <w:spacing w:after="0"/>
        <w:jc w:val="center"/>
        <w:rPr>
          <w:rFonts w:hint="cs"/>
          <w:b/>
          <w:bCs/>
          <w:sz w:val="32"/>
          <w:szCs w:val="32"/>
          <w:rtl/>
        </w:rPr>
      </w:pPr>
    </w:p>
    <w:p w:rsidR="00AE2F30" w:rsidRDefault="00AE2F30" w:rsidP="00AE2F30">
      <w:pPr>
        <w:spacing w:after="0"/>
        <w:jc w:val="center"/>
        <w:rPr>
          <w:rFonts w:hint="cs"/>
          <w:b/>
          <w:bCs/>
          <w:sz w:val="32"/>
          <w:szCs w:val="32"/>
          <w:rtl/>
        </w:rPr>
      </w:pPr>
    </w:p>
    <w:p w:rsidR="00125A30" w:rsidRPr="00AE2F30" w:rsidRDefault="00125A30" w:rsidP="00AE2F30">
      <w:pPr>
        <w:spacing w:after="0"/>
        <w:jc w:val="center"/>
        <w:rPr>
          <w:b/>
          <w:bCs/>
          <w:rtl/>
        </w:rPr>
      </w:pPr>
      <w:r w:rsidRPr="00AE2F30">
        <w:rPr>
          <w:b/>
          <w:bCs/>
          <w:sz w:val="32"/>
          <w:szCs w:val="32"/>
          <w:rtl/>
        </w:rPr>
        <w:t>الأدوية المادة للتشنجات(</w:t>
      </w:r>
      <w:bookmarkStart w:id="2" w:name="الأدوية_المادة_للتشنجات(anticonvulsant)"/>
      <w:bookmarkEnd w:id="2"/>
      <w:r w:rsidRPr="00AE2F30">
        <w:rPr>
          <w:b/>
          <w:bCs/>
          <w:sz w:val="32"/>
          <w:szCs w:val="32"/>
        </w:rPr>
        <w:t>anticonvulsant</w:t>
      </w:r>
      <w:r w:rsidRPr="00AE2F30">
        <w:rPr>
          <w:b/>
          <w:bCs/>
          <w:sz w:val="32"/>
          <w:szCs w:val="32"/>
          <w:rtl/>
        </w:rPr>
        <w:t>)</w:t>
      </w:r>
    </w:p>
    <w:p w:rsidR="00125A30" w:rsidRPr="00AE2F30" w:rsidRDefault="00125A30" w:rsidP="00981674">
      <w:pPr>
        <w:spacing w:after="0"/>
        <w:rPr>
          <w:rtl/>
        </w:rPr>
      </w:pPr>
      <w:r w:rsidRPr="00AE2F30">
        <w:rPr>
          <w:sz w:val="28"/>
          <w:szCs w:val="28"/>
          <w:rtl/>
        </w:rPr>
        <w:t>تعتبر الأدوية المضادة للتشنجات من الأدوية التي توصف بكثرة وبخاصة في علاج حالات الصرع وأعراض التسمم بها متقاربة فيما بينها وغير مميزة ويشمل علاج التسمم بها علاج الأعراض والطرق العامة في علاج حالات التسمم فليس لها ترياق محدد و</w:t>
      </w:r>
      <w:r w:rsidR="00981674" w:rsidRPr="00AE2F30">
        <w:rPr>
          <w:rFonts w:hint="cs"/>
          <w:sz w:val="28"/>
          <w:szCs w:val="28"/>
          <w:rtl/>
        </w:rPr>
        <w:t>من بعض هذه الأدوية :</w:t>
      </w:r>
    </w:p>
    <w:p w:rsidR="00125A30" w:rsidRPr="00AE2F30" w:rsidRDefault="00125A30" w:rsidP="00981674">
      <w:pPr>
        <w:spacing w:after="0"/>
        <w:rPr>
          <w:rtl/>
        </w:rPr>
      </w:pPr>
      <w:r w:rsidRPr="00AE2F30">
        <w:rPr>
          <w:sz w:val="28"/>
          <w:szCs w:val="28"/>
          <w:rtl/>
        </w:rPr>
        <w:t>1- فينيتوين (</w:t>
      </w:r>
      <w:r w:rsidRPr="00AE2F30">
        <w:rPr>
          <w:sz w:val="28"/>
          <w:szCs w:val="28"/>
        </w:rPr>
        <w:t>phenytoin</w:t>
      </w:r>
      <w:r w:rsidRPr="00AE2F30">
        <w:rPr>
          <w:sz w:val="28"/>
          <w:szCs w:val="28"/>
          <w:rtl/>
        </w:rPr>
        <w:t>) </w:t>
      </w:r>
    </w:p>
    <w:p w:rsidR="00125A30" w:rsidRPr="00AE2F30" w:rsidRDefault="00CA19AF" w:rsidP="00981674">
      <w:pPr>
        <w:spacing w:after="0"/>
        <w:rPr>
          <w:rtl/>
        </w:rPr>
      </w:pPr>
      <w:r w:rsidRPr="00AE2F30">
        <w:rPr>
          <w:rFonts w:hint="cs"/>
          <w:sz w:val="28"/>
          <w:szCs w:val="28"/>
          <w:rtl/>
        </w:rPr>
        <w:t>2</w:t>
      </w:r>
      <w:r w:rsidR="00125A30" w:rsidRPr="00AE2F30">
        <w:rPr>
          <w:sz w:val="28"/>
          <w:szCs w:val="28"/>
          <w:rtl/>
        </w:rPr>
        <w:t>- حمض الفالبرويك (</w:t>
      </w:r>
      <w:r w:rsidR="00125A30" w:rsidRPr="00AE2F30">
        <w:rPr>
          <w:sz w:val="28"/>
          <w:szCs w:val="28"/>
        </w:rPr>
        <w:t>valproic acid</w:t>
      </w:r>
      <w:r w:rsidR="00125A30" w:rsidRPr="00AE2F30">
        <w:rPr>
          <w:sz w:val="28"/>
          <w:szCs w:val="28"/>
          <w:rtl/>
        </w:rPr>
        <w:t>)</w:t>
      </w:r>
    </w:p>
    <w:p w:rsidR="00125A30" w:rsidRPr="00AE2F30" w:rsidRDefault="00125A30" w:rsidP="00981674">
      <w:pPr>
        <w:spacing w:after="0"/>
        <w:rPr>
          <w:rtl/>
          <w:lang w:bidi="ar-SY"/>
        </w:rPr>
      </w:pPr>
      <w:r w:rsidRPr="00AE2F30">
        <w:rPr>
          <w:b/>
          <w:bCs/>
          <w:sz w:val="28"/>
          <w:szCs w:val="28"/>
          <w:rtl/>
        </w:rPr>
        <w:t>فينيتوين (</w:t>
      </w:r>
      <w:r w:rsidRPr="00AE2F30">
        <w:rPr>
          <w:b/>
          <w:bCs/>
          <w:sz w:val="28"/>
          <w:szCs w:val="28"/>
        </w:rPr>
        <w:t>phenytoin</w:t>
      </w:r>
      <w:r w:rsidRPr="00AE2F30">
        <w:rPr>
          <w:b/>
          <w:bCs/>
          <w:sz w:val="28"/>
          <w:szCs w:val="28"/>
          <w:rtl/>
        </w:rPr>
        <w:t>):</w:t>
      </w:r>
    </w:p>
    <w:p w:rsidR="00125A30" w:rsidRPr="00AE2F30" w:rsidRDefault="00125A30" w:rsidP="00981674">
      <w:pPr>
        <w:spacing w:after="0"/>
        <w:rPr>
          <w:rtl/>
        </w:rPr>
      </w:pPr>
      <w:r w:rsidRPr="00AE2F30">
        <w:rPr>
          <w:sz w:val="28"/>
          <w:szCs w:val="28"/>
          <w:rtl/>
        </w:rPr>
        <w:t>بدأ استخدامه 1938 وهو مؤثر في علاج الكثير من التشنجات حتى في حالات الصرع المستعصية (</w:t>
      </w:r>
      <w:r w:rsidRPr="00AE2F30">
        <w:rPr>
          <w:sz w:val="28"/>
          <w:szCs w:val="28"/>
        </w:rPr>
        <w:t>status epilepticus</w:t>
      </w:r>
      <w:r w:rsidRPr="00AE2F30">
        <w:rPr>
          <w:sz w:val="28"/>
          <w:szCs w:val="28"/>
          <w:rtl/>
        </w:rPr>
        <w:t xml:space="preserve">) وأيضاً في علاج الخلل المصاحب للتسمم </w:t>
      </w:r>
      <w:r w:rsidR="00981674" w:rsidRPr="00AE2F30">
        <w:rPr>
          <w:rFonts w:hint="cs"/>
          <w:sz w:val="28"/>
          <w:szCs w:val="28"/>
          <w:rtl/>
        </w:rPr>
        <w:t>بالديجيتوكسين</w:t>
      </w:r>
      <w:r w:rsidRPr="00AE2F30">
        <w:rPr>
          <w:sz w:val="28"/>
          <w:szCs w:val="28"/>
          <w:rtl/>
        </w:rPr>
        <w:t xml:space="preserve"> في ضربات القلب. </w:t>
      </w:r>
    </w:p>
    <w:p w:rsidR="00125A30" w:rsidRPr="00AE2F30" w:rsidRDefault="00125A30" w:rsidP="00981674">
      <w:pPr>
        <w:spacing w:after="0"/>
        <w:rPr>
          <w:rtl/>
        </w:rPr>
      </w:pPr>
      <w:r w:rsidRPr="00AE2F30">
        <w:rPr>
          <w:sz w:val="28"/>
          <w:szCs w:val="28"/>
          <w:rtl/>
        </w:rPr>
        <w:t>ويعتبر عقار الفينيتوين آمن وبخاصة عندما يؤخذ عن طريق الفم فمعظم حالات التسمم به لا تكون مهددة للحياة عل</w:t>
      </w:r>
      <w:r w:rsidR="00981674" w:rsidRPr="00AE2F30">
        <w:rPr>
          <w:rFonts w:hint="cs"/>
          <w:sz w:val="28"/>
          <w:szCs w:val="28"/>
          <w:rtl/>
        </w:rPr>
        <w:t>ى</w:t>
      </w:r>
      <w:r w:rsidRPr="00AE2F30">
        <w:rPr>
          <w:sz w:val="28"/>
          <w:szCs w:val="28"/>
          <w:rtl/>
        </w:rPr>
        <w:t xml:space="preserve"> النقيض تماماً عند أخذه عن طريق الوريد.</w:t>
      </w:r>
    </w:p>
    <w:p w:rsidR="00125A30" w:rsidRPr="00AE2F30" w:rsidRDefault="00125A30" w:rsidP="00BE19C5">
      <w:pPr>
        <w:spacing w:after="0"/>
        <w:rPr>
          <w:rtl/>
        </w:rPr>
      </w:pPr>
      <w:r w:rsidRPr="00AE2F30">
        <w:rPr>
          <w:sz w:val="28"/>
          <w:szCs w:val="28"/>
          <w:rtl/>
        </w:rPr>
        <w:t>أعراض التسمم بالفينيتو</w:t>
      </w:r>
      <w:r w:rsidR="00BE19C5" w:rsidRPr="00AE2F30">
        <w:rPr>
          <w:rFonts w:hint="cs"/>
          <w:sz w:val="28"/>
          <w:szCs w:val="28"/>
          <w:rtl/>
        </w:rPr>
        <w:t>ئ</w:t>
      </w:r>
      <w:r w:rsidRPr="00AE2F30">
        <w:rPr>
          <w:sz w:val="28"/>
          <w:szCs w:val="28"/>
          <w:rtl/>
        </w:rPr>
        <w:t>ين (</w:t>
      </w:r>
      <w:r w:rsidRPr="00AE2F30">
        <w:rPr>
          <w:sz w:val="28"/>
          <w:szCs w:val="28"/>
        </w:rPr>
        <w:t>phenytoin</w:t>
      </w:r>
      <w:r w:rsidRPr="00AE2F30">
        <w:rPr>
          <w:sz w:val="28"/>
          <w:szCs w:val="28"/>
          <w:rtl/>
        </w:rPr>
        <w:t>): (عن طريق الفم)</w:t>
      </w:r>
    </w:p>
    <w:p w:rsidR="00240E8B" w:rsidRPr="00AE2F30" w:rsidRDefault="00125A30" w:rsidP="00BE19C5">
      <w:pPr>
        <w:pStyle w:val="a4"/>
        <w:numPr>
          <w:ilvl w:val="0"/>
          <w:numId w:val="11"/>
        </w:numPr>
        <w:spacing w:after="0"/>
      </w:pPr>
      <w:r w:rsidRPr="00AE2F30">
        <w:rPr>
          <w:sz w:val="28"/>
          <w:szCs w:val="28"/>
          <w:rtl/>
        </w:rPr>
        <w:t>تبدأ الأعراض بغثيان وقيء نتيجة تهيج الغشاء المبطن لجدار المعدة</w:t>
      </w:r>
    </w:p>
    <w:p w:rsidR="00240E8B" w:rsidRPr="00AE2F30" w:rsidRDefault="00125A30" w:rsidP="00BE19C5">
      <w:pPr>
        <w:pStyle w:val="a4"/>
        <w:numPr>
          <w:ilvl w:val="0"/>
          <w:numId w:val="11"/>
        </w:numPr>
        <w:spacing w:after="0"/>
      </w:pPr>
      <w:r w:rsidRPr="00AE2F30">
        <w:rPr>
          <w:sz w:val="28"/>
          <w:szCs w:val="28"/>
          <w:rtl/>
        </w:rPr>
        <w:t xml:space="preserve"> دوخة ورعشة(</w:t>
      </w:r>
      <w:r w:rsidRPr="00AE2F30">
        <w:rPr>
          <w:sz w:val="28"/>
          <w:szCs w:val="28"/>
        </w:rPr>
        <w:t>tremor</w:t>
      </w:r>
      <w:r w:rsidRPr="00AE2F30">
        <w:rPr>
          <w:sz w:val="28"/>
          <w:szCs w:val="28"/>
          <w:rtl/>
        </w:rPr>
        <w:t xml:space="preserve">) </w:t>
      </w:r>
    </w:p>
    <w:p w:rsidR="00240E8B" w:rsidRPr="00AE2F30" w:rsidRDefault="00125A30" w:rsidP="00BE19C5">
      <w:pPr>
        <w:pStyle w:val="a4"/>
        <w:numPr>
          <w:ilvl w:val="0"/>
          <w:numId w:val="11"/>
        </w:numPr>
        <w:spacing w:after="0"/>
      </w:pPr>
      <w:r w:rsidRPr="00AE2F30">
        <w:rPr>
          <w:sz w:val="28"/>
          <w:szCs w:val="28"/>
          <w:rtl/>
        </w:rPr>
        <w:t>زغللة وتذبذب في مقلتي العين (</w:t>
      </w:r>
      <w:r w:rsidRPr="00AE2F30">
        <w:rPr>
          <w:sz w:val="28"/>
          <w:szCs w:val="28"/>
        </w:rPr>
        <w:t>nystgmus</w:t>
      </w:r>
      <w:r w:rsidRPr="00AE2F30">
        <w:rPr>
          <w:sz w:val="28"/>
          <w:szCs w:val="28"/>
          <w:rtl/>
        </w:rPr>
        <w:t>) وازدواجية الرؤية(</w:t>
      </w:r>
      <w:r w:rsidRPr="00AE2F30">
        <w:rPr>
          <w:sz w:val="28"/>
          <w:szCs w:val="28"/>
        </w:rPr>
        <w:t>double vision</w:t>
      </w:r>
      <w:r w:rsidR="00240E8B" w:rsidRPr="00AE2F30">
        <w:rPr>
          <w:sz w:val="28"/>
          <w:szCs w:val="28"/>
          <w:rtl/>
        </w:rPr>
        <w:t xml:space="preserve">) </w:t>
      </w:r>
    </w:p>
    <w:p w:rsidR="00240E8B" w:rsidRPr="00AE2F30" w:rsidRDefault="00125A30" w:rsidP="00A34372">
      <w:pPr>
        <w:pStyle w:val="a4"/>
        <w:numPr>
          <w:ilvl w:val="0"/>
          <w:numId w:val="11"/>
        </w:numPr>
        <w:spacing w:after="0"/>
      </w:pPr>
      <w:r w:rsidRPr="00AE2F30">
        <w:rPr>
          <w:sz w:val="28"/>
          <w:szCs w:val="28"/>
          <w:rtl/>
        </w:rPr>
        <w:t>خلل واضطراب التوازن وعدم القدرة عل</w:t>
      </w:r>
      <w:r w:rsidR="00A34372" w:rsidRPr="00AE2F30">
        <w:rPr>
          <w:rFonts w:hint="cs"/>
          <w:sz w:val="28"/>
          <w:szCs w:val="28"/>
          <w:rtl/>
        </w:rPr>
        <w:t>ى</w:t>
      </w:r>
      <w:r w:rsidRPr="00AE2F30">
        <w:rPr>
          <w:sz w:val="28"/>
          <w:szCs w:val="28"/>
          <w:rtl/>
        </w:rPr>
        <w:t xml:space="preserve"> تنظيم الحركات العضلية الإرادية (</w:t>
      </w:r>
      <w:r w:rsidRPr="00AE2F30">
        <w:rPr>
          <w:sz w:val="28"/>
          <w:szCs w:val="28"/>
        </w:rPr>
        <w:t>ataxia</w:t>
      </w:r>
      <w:r w:rsidRPr="00AE2F30">
        <w:rPr>
          <w:sz w:val="28"/>
          <w:szCs w:val="28"/>
          <w:rtl/>
        </w:rPr>
        <w:t>).</w:t>
      </w:r>
    </w:p>
    <w:p w:rsidR="00125A30" w:rsidRPr="00AE2F30" w:rsidRDefault="00125A30" w:rsidP="006C1925">
      <w:pPr>
        <w:pStyle w:val="a4"/>
        <w:numPr>
          <w:ilvl w:val="0"/>
          <w:numId w:val="11"/>
        </w:numPr>
        <w:spacing w:after="0"/>
        <w:rPr>
          <w:rtl/>
        </w:rPr>
      </w:pPr>
      <w:r w:rsidRPr="00AE2F30">
        <w:rPr>
          <w:sz w:val="28"/>
          <w:szCs w:val="28"/>
          <w:rtl/>
        </w:rPr>
        <w:t xml:space="preserve"> وفي الحالات التي يتعاطى فيها العقار لفترات طويلة بجرعات علاجية من الممكن أن يؤدي إل</w:t>
      </w:r>
      <w:r w:rsidR="006C1925" w:rsidRPr="00AE2F30">
        <w:rPr>
          <w:rFonts w:hint="cs"/>
          <w:sz w:val="28"/>
          <w:szCs w:val="28"/>
          <w:rtl/>
        </w:rPr>
        <w:t>ى</w:t>
      </w:r>
      <w:r w:rsidRPr="00AE2F30">
        <w:rPr>
          <w:sz w:val="28"/>
          <w:szCs w:val="28"/>
          <w:rtl/>
        </w:rPr>
        <w:t xml:space="preserve"> تورم في اللثة ونزيف منها.</w:t>
      </w:r>
    </w:p>
    <w:p w:rsidR="00125A30" w:rsidRPr="00AE2F30" w:rsidRDefault="00125A30" w:rsidP="006C1925">
      <w:pPr>
        <w:pStyle w:val="a4"/>
        <w:numPr>
          <w:ilvl w:val="0"/>
          <w:numId w:val="11"/>
        </w:numPr>
        <w:spacing w:after="0"/>
        <w:rPr>
          <w:rtl/>
        </w:rPr>
      </w:pPr>
      <w:r w:rsidRPr="00AE2F30">
        <w:rPr>
          <w:sz w:val="28"/>
          <w:szCs w:val="28"/>
          <w:rtl/>
        </w:rPr>
        <w:t>وحالات الوفاة من التسمم الحاد بالعقار تعتبر نادرة الحدوث وحالات الوفاة التي سجلت من التسم</w:t>
      </w:r>
      <w:r w:rsidR="00A34372" w:rsidRPr="00AE2F30">
        <w:rPr>
          <w:sz w:val="28"/>
          <w:szCs w:val="28"/>
          <w:rtl/>
        </w:rPr>
        <w:t>م بالفينيتوين أغلبها في الأطفال</w:t>
      </w:r>
      <w:r w:rsidRPr="00AE2F30">
        <w:rPr>
          <w:sz w:val="28"/>
          <w:szCs w:val="28"/>
          <w:rtl/>
        </w:rPr>
        <w:t> </w:t>
      </w:r>
    </w:p>
    <w:p w:rsidR="006C1925" w:rsidRPr="00AE2F30" w:rsidRDefault="00125A30" w:rsidP="006C1925">
      <w:pPr>
        <w:spacing w:after="0"/>
        <w:rPr>
          <w:b/>
          <w:bCs/>
          <w:sz w:val="28"/>
          <w:szCs w:val="28"/>
          <w:rtl/>
        </w:rPr>
      </w:pPr>
      <w:r w:rsidRPr="00AE2F30">
        <w:rPr>
          <w:b/>
          <w:bCs/>
          <w:sz w:val="28"/>
          <w:szCs w:val="28"/>
          <w:rtl/>
        </w:rPr>
        <w:t>التسمم بالفينيتوين عن طريق الوريد:</w:t>
      </w:r>
    </w:p>
    <w:p w:rsidR="00125A30" w:rsidRPr="00AE2F30" w:rsidRDefault="00125A30" w:rsidP="006C1925">
      <w:pPr>
        <w:spacing w:after="0"/>
        <w:rPr>
          <w:rtl/>
        </w:rPr>
      </w:pPr>
      <w:r w:rsidRPr="00AE2F30">
        <w:rPr>
          <w:sz w:val="28"/>
          <w:szCs w:val="28"/>
          <w:rtl/>
        </w:rPr>
        <w:t xml:space="preserve"> يجب أن يؤخذ بح</w:t>
      </w:r>
      <w:r w:rsidR="006C1925" w:rsidRPr="00AE2F30">
        <w:rPr>
          <w:rFonts w:hint="cs"/>
          <w:sz w:val="28"/>
          <w:szCs w:val="28"/>
          <w:rtl/>
        </w:rPr>
        <w:t>ذر</w:t>
      </w:r>
      <w:r w:rsidRPr="00AE2F30">
        <w:rPr>
          <w:sz w:val="28"/>
          <w:szCs w:val="28"/>
          <w:rtl/>
        </w:rPr>
        <w:t xml:space="preserve"> شديد وبمعدل لا يزيد عن 50 مجم / دقيقة ويجب أن يكون المريض تحت ملاحظة دقيقة لدقات القلب و قياس ضغط الدم وحالات التسمم به </w:t>
      </w:r>
      <w:r w:rsidR="006C1925" w:rsidRPr="00AE2F30">
        <w:rPr>
          <w:rFonts w:hint="cs"/>
          <w:sz w:val="28"/>
          <w:szCs w:val="28"/>
          <w:rtl/>
        </w:rPr>
        <w:t>تكون نتيجة</w:t>
      </w:r>
      <w:r w:rsidRPr="00AE2F30">
        <w:rPr>
          <w:sz w:val="28"/>
          <w:szCs w:val="28"/>
          <w:rtl/>
        </w:rPr>
        <w:t xml:space="preserve"> عدم الحرص في أخذ الجرعة بالوريد حيث من الممكن أن يؤدي إل</w:t>
      </w:r>
      <w:r w:rsidR="006C1925" w:rsidRPr="00AE2F30">
        <w:rPr>
          <w:rFonts w:hint="cs"/>
          <w:sz w:val="28"/>
          <w:szCs w:val="28"/>
          <w:rtl/>
        </w:rPr>
        <w:t>ى</w:t>
      </w:r>
      <w:r w:rsidRPr="00AE2F30">
        <w:rPr>
          <w:sz w:val="28"/>
          <w:szCs w:val="28"/>
          <w:rtl/>
        </w:rPr>
        <w:t xml:space="preserve"> هبوط في ضغط الدم وضعف في عضلة القلب ويرجع ذلك لوجود مادة بروبيلين جليكول (</w:t>
      </w:r>
      <w:r w:rsidRPr="00AE2F30">
        <w:rPr>
          <w:sz w:val="28"/>
          <w:szCs w:val="28"/>
        </w:rPr>
        <w:t>propylene glycol</w:t>
      </w:r>
      <w:r w:rsidRPr="00AE2F30">
        <w:rPr>
          <w:sz w:val="28"/>
          <w:szCs w:val="28"/>
          <w:rtl/>
        </w:rPr>
        <w:t>) وهي تستعمل كمذيب للفينيتو</w:t>
      </w:r>
      <w:r w:rsidR="006C1925" w:rsidRPr="00AE2F30">
        <w:rPr>
          <w:rFonts w:hint="cs"/>
          <w:sz w:val="28"/>
          <w:szCs w:val="28"/>
          <w:rtl/>
        </w:rPr>
        <w:t>ئي</w:t>
      </w:r>
      <w:r w:rsidRPr="00AE2F30">
        <w:rPr>
          <w:sz w:val="28"/>
          <w:szCs w:val="28"/>
          <w:rtl/>
        </w:rPr>
        <w:t>ن في الأمبولات وهي المس</w:t>
      </w:r>
      <w:r w:rsidR="006C1925" w:rsidRPr="00AE2F30">
        <w:rPr>
          <w:rFonts w:hint="cs"/>
          <w:sz w:val="28"/>
          <w:szCs w:val="28"/>
          <w:rtl/>
        </w:rPr>
        <w:t>ؤو</w:t>
      </w:r>
      <w:r w:rsidRPr="00AE2F30">
        <w:rPr>
          <w:sz w:val="28"/>
          <w:szCs w:val="28"/>
          <w:rtl/>
        </w:rPr>
        <w:t>لة عن هذه الأعراض. </w:t>
      </w:r>
    </w:p>
    <w:p w:rsidR="006C1925" w:rsidRPr="00AE2F30" w:rsidRDefault="006C1925" w:rsidP="006C1925">
      <w:pPr>
        <w:spacing w:after="0"/>
        <w:rPr>
          <w:b/>
          <w:bCs/>
          <w:sz w:val="28"/>
          <w:szCs w:val="28"/>
          <w:rtl/>
        </w:rPr>
      </w:pPr>
      <w:r w:rsidRPr="00AE2F30">
        <w:rPr>
          <w:rFonts w:hint="cs"/>
          <w:b/>
          <w:bCs/>
          <w:sz w:val="28"/>
          <w:szCs w:val="28"/>
          <w:rtl/>
        </w:rPr>
        <w:t>متلازمة</w:t>
      </w:r>
      <w:r w:rsidR="00125A30" w:rsidRPr="00AE2F30">
        <w:rPr>
          <w:b/>
          <w:bCs/>
          <w:sz w:val="28"/>
          <w:szCs w:val="28"/>
          <w:rtl/>
        </w:rPr>
        <w:t xml:space="preserve"> الفينيتو</w:t>
      </w:r>
      <w:r w:rsidRPr="00AE2F30">
        <w:rPr>
          <w:rFonts w:hint="cs"/>
          <w:b/>
          <w:bCs/>
          <w:sz w:val="28"/>
          <w:szCs w:val="28"/>
          <w:rtl/>
        </w:rPr>
        <w:t>ئ</w:t>
      </w:r>
      <w:r w:rsidR="00125A30" w:rsidRPr="00AE2F30">
        <w:rPr>
          <w:b/>
          <w:bCs/>
          <w:sz w:val="28"/>
          <w:szCs w:val="28"/>
          <w:rtl/>
        </w:rPr>
        <w:t>ين (</w:t>
      </w:r>
      <w:r w:rsidR="00125A30" w:rsidRPr="00AE2F30">
        <w:rPr>
          <w:b/>
          <w:bCs/>
          <w:sz w:val="28"/>
          <w:szCs w:val="28"/>
        </w:rPr>
        <w:t>Fetal phenytoin syndrome</w:t>
      </w:r>
      <w:r w:rsidR="00125A30" w:rsidRPr="00AE2F30">
        <w:rPr>
          <w:b/>
          <w:bCs/>
          <w:sz w:val="28"/>
          <w:szCs w:val="28"/>
          <w:rtl/>
        </w:rPr>
        <w:t>)</w:t>
      </w:r>
      <w:r w:rsidRPr="00AE2F30">
        <w:rPr>
          <w:rFonts w:hint="cs"/>
          <w:b/>
          <w:bCs/>
          <w:sz w:val="28"/>
          <w:szCs w:val="28"/>
          <w:rtl/>
        </w:rPr>
        <w:t xml:space="preserve"> :</w:t>
      </w:r>
    </w:p>
    <w:p w:rsidR="006C1925" w:rsidRPr="00AE2F30" w:rsidRDefault="00125A30" w:rsidP="006C1925">
      <w:pPr>
        <w:spacing w:after="0"/>
        <w:rPr>
          <w:sz w:val="28"/>
          <w:szCs w:val="28"/>
          <w:rtl/>
        </w:rPr>
      </w:pPr>
      <w:r w:rsidRPr="00AE2F30">
        <w:rPr>
          <w:sz w:val="28"/>
          <w:szCs w:val="28"/>
          <w:rtl/>
        </w:rPr>
        <w:t xml:space="preserve"> تحدث</w:t>
      </w:r>
      <w:r w:rsidR="006C1925" w:rsidRPr="00AE2F30">
        <w:rPr>
          <w:rFonts w:hint="cs"/>
          <w:sz w:val="28"/>
          <w:szCs w:val="28"/>
          <w:rtl/>
        </w:rPr>
        <w:t xml:space="preserve"> عند</w:t>
      </w:r>
      <w:r w:rsidRPr="00AE2F30">
        <w:rPr>
          <w:sz w:val="28"/>
          <w:szCs w:val="28"/>
          <w:rtl/>
        </w:rPr>
        <w:t xml:space="preserve"> الأطفال بنسبة 10% إلي 30% عندما ي</w:t>
      </w:r>
      <w:r w:rsidR="006C1925" w:rsidRPr="00AE2F30">
        <w:rPr>
          <w:rFonts w:hint="cs"/>
          <w:sz w:val="28"/>
          <w:szCs w:val="28"/>
          <w:rtl/>
        </w:rPr>
        <w:t>ؤ</w:t>
      </w:r>
      <w:r w:rsidRPr="00AE2F30">
        <w:rPr>
          <w:sz w:val="28"/>
          <w:szCs w:val="28"/>
          <w:rtl/>
        </w:rPr>
        <w:t>خذ أثناء الحمل وبالأخص في الأشهر الأول</w:t>
      </w:r>
      <w:r w:rsidR="006C1925" w:rsidRPr="00AE2F30">
        <w:rPr>
          <w:rFonts w:hint="cs"/>
          <w:sz w:val="28"/>
          <w:szCs w:val="28"/>
          <w:rtl/>
        </w:rPr>
        <w:t xml:space="preserve">ى </w:t>
      </w:r>
      <w:r w:rsidRPr="00AE2F30">
        <w:rPr>
          <w:sz w:val="28"/>
          <w:szCs w:val="28"/>
          <w:rtl/>
        </w:rPr>
        <w:t>من الحمل</w:t>
      </w:r>
    </w:p>
    <w:p w:rsidR="006C1925" w:rsidRPr="00AE2F30" w:rsidRDefault="00125A30" w:rsidP="006C1925">
      <w:pPr>
        <w:spacing w:after="0"/>
        <w:rPr>
          <w:sz w:val="28"/>
          <w:szCs w:val="28"/>
          <w:rtl/>
        </w:rPr>
      </w:pPr>
      <w:r w:rsidRPr="00AE2F30">
        <w:rPr>
          <w:sz w:val="28"/>
          <w:szCs w:val="28"/>
          <w:rtl/>
        </w:rPr>
        <w:t xml:space="preserve"> وتشمل </w:t>
      </w:r>
      <w:r w:rsidR="006C1925" w:rsidRPr="00AE2F30">
        <w:rPr>
          <w:rFonts w:hint="cs"/>
          <w:sz w:val="28"/>
          <w:szCs w:val="28"/>
          <w:rtl/>
        </w:rPr>
        <w:t>اعراضها :</w:t>
      </w:r>
    </w:p>
    <w:p w:rsidR="006C1925" w:rsidRPr="00AE2F30" w:rsidRDefault="006C1925" w:rsidP="006C1925">
      <w:pPr>
        <w:pStyle w:val="a4"/>
        <w:numPr>
          <w:ilvl w:val="0"/>
          <w:numId w:val="12"/>
        </w:numPr>
        <w:spacing w:after="0"/>
      </w:pPr>
      <w:r w:rsidRPr="00AE2F30">
        <w:rPr>
          <w:sz w:val="28"/>
          <w:szCs w:val="28"/>
          <w:rtl/>
        </w:rPr>
        <w:t xml:space="preserve">نقص النمو وصغر في حجم الدماغ </w:t>
      </w:r>
    </w:p>
    <w:p w:rsidR="006C1925" w:rsidRPr="00AE2F30" w:rsidRDefault="00125A30" w:rsidP="006C1925">
      <w:pPr>
        <w:pStyle w:val="a4"/>
        <w:numPr>
          <w:ilvl w:val="0"/>
          <w:numId w:val="12"/>
        </w:numPr>
        <w:spacing w:after="0"/>
      </w:pPr>
      <w:r w:rsidRPr="00AE2F30">
        <w:rPr>
          <w:sz w:val="28"/>
          <w:szCs w:val="28"/>
          <w:rtl/>
        </w:rPr>
        <w:t>تشوهات في الأنف والشفة الأرنبية (</w:t>
      </w:r>
      <w:r w:rsidRPr="00AE2F30">
        <w:rPr>
          <w:sz w:val="28"/>
          <w:szCs w:val="28"/>
        </w:rPr>
        <w:t>clift lip</w:t>
      </w:r>
      <w:r w:rsidRPr="00AE2F30">
        <w:rPr>
          <w:sz w:val="28"/>
          <w:szCs w:val="28"/>
          <w:rtl/>
        </w:rPr>
        <w:t xml:space="preserve">) </w:t>
      </w:r>
    </w:p>
    <w:p w:rsidR="00125A30" w:rsidRPr="00AE2F30" w:rsidRDefault="00125A30" w:rsidP="006C1925">
      <w:pPr>
        <w:pStyle w:val="a4"/>
        <w:numPr>
          <w:ilvl w:val="0"/>
          <w:numId w:val="12"/>
        </w:numPr>
        <w:spacing w:after="0"/>
        <w:rPr>
          <w:rtl/>
        </w:rPr>
      </w:pPr>
      <w:r w:rsidRPr="00AE2F30">
        <w:rPr>
          <w:sz w:val="28"/>
          <w:szCs w:val="28"/>
          <w:rtl/>
        </w:rPr>
        <w:t>عيوب في الأطراف (</w:t>
      </w:r>
      <w:r w:rsidRPr="00AE2F30">
        <w:rPr>
          <w:sz w:val="28"/>
          <w:szCs w:val="28"/>
        </w:rPr>
        <w:t>limb defect</w:t>
      </w:r>
      <w:r w:rsidRPr="00AE2F30">
        <w:rPr>
          <w:sz w:val="28"/>
          <w:szCs w:val="28"/>
          <w:rtl/>
        </w:rPr>
        <w:t>)</w:t>
      </w:r>
    </w:p>
    <w:p w:rsidR="00125A30" w:rsidRPr="00AE2F30" w:rsidRDefault="00125A30" w:rsidP="006C1925">
      <w:pPr>
        <w:spacing w:after="0"/>
        <w:rPr>
          <w:rtl/>
          <w:lang w:bidi="ar-SY"/>
        </w:rPr>
      </w:pPr>
      <w:r w:rsidRPr="00AE2F30">
        <w:rPr>
          <w:sz w:val="28"/>
          <w:szCs w:val="28"/>
          <w:rtl/>
        </w:rPr>
        <w:t>علاج حالات التسمم:</w:t>
      </w:r>
    </w:p>
    <w:p w:rsidR="00125A30" w:rsidRPr="00AE2F30" w:rsidRDefault="00125A30" w:rsidP="006C1925">
      <w:pPr>
        <w:spacing w:after="0"/>
        <w:rPr>
          <w:rtl/>
        </w:rPr>
      </w:pPr>
      <w:r w:rsidRPr="00AE2F30">
        <w:rPr>
          <w:sz w:val="28"/>
          <w:szCs w:val="28"/>
          <w:rtl/>
        </w:rPr>
        <w:t>نتبع الطرق العامة لعلاج حالات التسمم ومن الممكن عمل ديلزة للدم.</w:t>
      </w:r>
    </w:p>
    <w:p w:rsidR="00125A30" w:rsidRPr="00AE2F30" w:rsidRDefault="00125A30" w:rsidP="006C1925">
      <w:pPr>
        <w:shd w:val="clear" w:color="auto" w:fill="FFFFFF"/>
        <w:spacing w:before="150" w:after="150" w:line="240" w:lineRule="auto"/>
        <w:rPr>
          <w:rFonts w:ascii="Tahoma" w:eastAsia="Times New Roman" w:hAnsi="Tahoma" w:cs="Tahoma"/>
          <w:color w:val="222222"/>
          <w:sz w:val="18"/>
          <w:szCs w:val="18"/>
          <w:rtl/>
        </w:rPr>
      </w:pPr>
      <w:r w:rsidRPr="00AE2F30">
        <w:rPr>
          <w:rFonts w:ascii="Tahoma" w:eastAsia="Times New Roman" w:hAnsi="Tahoma" w:cs="Tahoma"/>
          <w:color w:val="222222"/>
          <w:sz w:val="20"/>
          <w:szCs w:val="20"/>
          <w:rtl/>
        </w:rPr>
        <w:t> </w:t>
      </w:r>
    </w:p>
    <w:p w:rsidR="00AE2F30" w:rsidRDefault="00AE2F30" w:rsidP="006C1925">
      <w:pPr>
        <w:spacing w:after="0"/>
        <w:rPr>
          <w:rFonts w:hint="cs"/>
          <w:b/>
          <w:bCs/>
          <w:sz w:val="28"/>
          <w:szCs w:val="28"/>
          <w:rtl/>
        </w:rPr>
      </w:pPr>
    </w:p>
    <w:p w:rsidR="00AE2F30" w:rsidRDefault="00AE2F30" w:rsidP="006C1925">
      <w:pPr>
        <w:spacing w:after="0"/>
        <w:rPr>
          <w:rFonts w:hint="cs"/>
          <w:b/>
          <w:bCs/>
          <w:sz w:val="28"/>
          <w:szCs w:val="28"/>
          <w:rtl/>
        </w:rPr>
      </w:pPr>
    </w:p>
    <w:p w:rsidR="00AE2F30" w:rsidRDefault="00AE2F30" w:rsidP="006C1925">
      <w:pPr>
        <w:spacing w:after="0"/>
        <w:rPr>
          <w:rFonts w:hint="cs"/>
          <w:b/>
          <w:bCs/>
          <w:sz w:val="28"/>
          <w:szCs w:val="28"/>
          <w:rtl/>
        </w:rPr>
      </w:pPr>
    </w:p>
    <w:p w:rsidR="00AE2F30" w:rsidRDefault="00AE2F30" w:rsidP="006C1925">
      <w:pPr>
        <w:spacing w:after="0"/>
        <w:rPr>
          <w:rFonts w:hint="cs"/>
          <w:b/>
          <w:bCs/>
          <w:sz w:val="28"/>
          <w:szCs w:val="28"/>
          <w:rtl/>
        </w:rPr>
      </w:pPr>
    </w:p>
    <w:p w:rsidR="00125A30" w:rsidRPr="00AE2F30" w:rsidRDefault="00125A30" w:rsidP="006C1925">
      <w:pPr>
        <w:spacing w:after="0"/>
        <w:rPr>
          <w:b/>
          <w:bCs/>
        </w:rPr>
      </w:pPr>
      <w:r w:rsidRPr="00AE2F30">
        <w:rPr>
          <w:b/>
          <w:bCs/>
          <w:sz w:val="28"/>
          <w:szCs w:val="28"/>
          <w:rtl/>
        </w:rPr>
        <w:t>حمض الفالبرويك (</w:t>
      </w:r>
      <w:r w:rsidRPr="00AE2F30">
        <w:rPr>
          <w:b/>
          <w:bCs/>
          <w:sz w:val="28"/>
          <w:szCs w:val="28"/>
        </w:rPr>
        <w:t>valproic acid</w:t>
      </w:r>
      <w:r w:rsidRPr="00AE2F30">
        <w:rPr>
          <w:b/>
          <w:bCs/>
          <w:sz w:val="28"/>
          <w:szCs w:val="28"/>
          <w:rtl/>
        </w:rPr>
        <w:t>):</w:t>
      </w:r>
    </w:p>
    <w:p w:rsidR="00125A30" w:rsidRPr="00AE2F30" w:rsidRDefault="00125A30" w:rsidP="006C1925">
      <w:pPr>
        <w:spacing w:after="0"/>
        <w:rPr>
          <w:rtl/>
        </w:rPr>
      </w:pPr>
      <w:r w:rsidRPr="00AE2F30">
        <w:rPr>
          <w:sz w:val="24"/>
          <w:szCs w:val="28"/>
          <w:rtl/>
        </w:rPr>
        <w:t> تم استعم</w:t>
      </w:r>
      <w:r w:rsidR="006C1925" w:rsidRPr="00AE2F30">
        <w:rPr>
          <w:rFonts w:hint="cs"/>
          <w:sz w:val="24"/>
          <w:szCs w:val="28"/>
          <w:rtl/>
        </w:rPr>
        <w:t>ا</w:t>
      </w:r>
      <w:r w:rsidRPr="00AE2F30">
        <w:rPr>
          <w:sz w:val="24"/>
          <w:szCs w:val="28"/>
          <w:rtl/>
        </w:rPr>
        <w:t>ل</w:t>
      </w:r>
      <w:r w:rsidR="006C1925" w:rsidRPr="00AE2F30">
        <w:rPr>
          <w:rFonts w:hint="cs"/>
          <w:sz w:val="24"/>
          <w:szCs w:val="28"/>
          <w:rtl/>
        </w:rPr>
        <w:t>ه</w:t>
      </w:r>
      <w:r w:rsidRPr="00AE2F30">
        <w:rPr>
          <w:sz w:val="24"/>
          <w:szCs w:val="28"/>
          <w:rtl/>
        </w:rPr>
        <w:t xml:space="preserve"> سنة 1978 ومن أهم الأعراض الخطيرة الشائعة له هو تنخر الكبد</w:t>
      </w:r>
    </w:p>
    <w:p w:rsidR="006C1925" w:rsidRPr="00AE2F30" w:rsidRDefault="00125A30" w:rsidP="006C1925">
      <w:pPr>
        <w:spacing w:after="0"/>
        <w:rPr>
          <w:sz w:val="24"/>
          <w:szCs w:val="28"/>
          <w:rtl/>
        </w:rPr>
      </w:pPr>
      <w:r w:rsidRPr="00AE2F30">
        <w:rPr>
          <w:sz w:val="24"/>
          <w:szCs w:val="28"/>
          <w:rtl/>
        </w:rPr>
        <w:t>أعراض التسمم:</w:t>
      </w:r>
    </w:p>
    <w:p w:rsidR="006C1925" w:rsidRPr="00AE2F30" w:rsidRDefault="00125A30" w:rsidP="006C1925">
      <w:pPr>
        <w:pStyle w:val="a4"/>
        <w:numPr>
          <w:ilvl w:val="0"/>
          <w:numId w:val="13"/>
        </w:numPr>
        <w:spacing w:after="0"/>
      </w:pPr>
      <w:r w:rsidRPr="00AE2F30">
        <w:rPr>
          <w:sz w:val="24"/>
          <w:szCs w:val="28"/>
          <w:rtl/>
        </w:rPr>
        <w:t>دوخة</w:t>
      </w:r>
      <w:r w:rsidR="006C1925" w:rsidRPr="00AE2F30">
        <w:rPr>
          <w:rFonts w:hint="cs"/>
          <w:sz w:val="24"/>
          <w:szCs w:val="28"/>
          <w:rtl/>
        </w:rPr>
        <w:t xml:space="preserve"> و</w:t>
      </w:r>
      <w:r w:rsidRPr="00AE2F30">
        <w:rPr>
          <w:sz w:val="24"/>
          <w:szCs w:val="28"/>
          <w:rtl/>
        </w:rPr>
        <w:t xml:space="preserve"> فقد الوعي ويحدث مع أخذ جرعات كبيرة أكثر </w:t>
      </w:r>
    </w:p>
    <w:p w:rsidR="006C1925" w:rsidRPr="00AE2F30" w:rsidRDefault="00125A30" w:rsidP="006C1925">
      <w:pPr>
        <w:pStyle w:val="a4"/>
        <w:numPr>
          <w:ilvl w:val="0"/>
          <w:numId w:val="13"/>
        </w:numPr>
        <w:spacing w:after="0"/>
      </w:pPr>
      <w:r w:rsidRPr="00AE2F30">
        <w:rPr>
          <w:sz w:val="24"/>
          <w:szCs w:val="28"/>
          <w:rtl/>
        </w:rPr>
        <w:t>مع خلل في التوازن وتذبذب مقلتي العين (</w:t>
      </w:r>
      <w:r w:rsidRPr="00AE2F30">
        <w:rPr>
          <w:sz w:val="24"/>
          <w:szCs w:val="28"/>
        </w:rPr>
        <w:t>nystagmus</w:t>
      </w:r>
      <w:r w:rsidRPr="00AE2F30">
        <w:rPr>
          <w:sz w:val="24"/>
          <w:szCs w:val="28"/>
          <w:rtl/>
        </w:rPr>
        <w:t xml:space="preserve">) </w:t>
      </w:r>
    </w:p>
    <w:p w:rsidR="006C1925" w:rsidRPr="00AE2F30" w:rsidRDefault="00125A30" w:rsidP="006C1925">
      <w:pPr>
        <w:pStyle w:val="a4"/>
        <w:numPr>
          <w:ilvl w:val="0"/>
          <w:numId w:val="13"/>
        </w:numPr>
        <w:spacing w:after="0"/>
      </w:pPr>
      <w:r w:rsidRPr="00AE2F30">
        <w:rPr>
          <w:sz w:val="24"/>
          <w:szCs w:val="28"/>
          <w:rtl/>
        </w:rPr>
        <w:t xml:space="preserve">زيادة في حموضة الدم مع نقص في مستوي الكالسيوم في الدم </w:t>
      </w:r>
    </w:p>
    <w:p w:rsidR="006C1925" w:rsidRPr="00AE2F30" w:rsidRDefault="00125A30" w:rsidP="006C1925">
      <w:pPr>
        <w:pStyle w:val="a4"/>
        <w:numPr>
          <w:ilvl w:val="0"/>
          <w:numId w:val="13"/>
        </w:numPr>
        <w:spacing w:after="0"/>
      </w:pPr>
      <w:r w:rsidRPr="00AE2F30">
        <w:rPr>
          <w:sz w:val="24"/>
          <w:szCs w:val="28"/>
          <w:rtl/>
        </w:rPr>
        <w:t xml:space="preserve">ومن الممكن أن يحدث ارتفاع شديد في درجة الحرارة مع هبوط في ضغط الدم </w:t>
      </w:r>
    </w:p>
    <w:p w:rsidR="006C1925" w:rsidRPr="00AE2F30" w:rsidRDefault="00125A30" w:rsidP="006C1925">
      <w:pPr>
        <w:pStyle w:val="a4"/>
        <w:numPr>
          <w:ilvl w:val="0"/>
          <w:numId w:val="13"/>
        </w:numPr>
        <w:spacing w:after="0"/>
      </w:pPr>
      <w:r w:rsidRPr="00AE2F30">
        <w:rPr>
          <w:sz w:val="24"/>
          <w:szCs w:val="28"/>
          <w:rtl/>
        </w:rPr>
        <w:t>وأخيراَ يؤدي إلي فشل في وظائف الكبد وهذا من الممكن أن يحدث في الجرعات العلاجية وبالأخص في الأطفال</w:t>
      </w:r>
    </w:p>
    <w:p w:rsidR="00125A30" w:rsidRPr="00AE2F30" w:rsidRDefault="00125A30" w:rsidP="004728D8">
      <w:pPr>
        <w:pStyle w:val="a4"/>
        <w:numPr>
          <w:ilvl w:val="0"/>
          <w:numId w:val="13"/>
        </w:numPr>
        <w:spacing w:after="0"/>
        <w:rPr>
          <w:rtl/>
        </w:rPr>
      </w:pPr>
      <w:r w:rsidRPr="00AE2F30">
        <w:rPr>
          <w:sz w:val="24"/>
          <w:szCs w:val="28"/>
          <w:rtl/>
        </w:rPr>
        <w:t xml:space="preserve"> ومن الممكن أن يؤدي إل</w:t>
      </w:r>
      <w:r w:rsidR="006C1925" w:rsidRPr="00AE2F30">
        <w:rPr>
          <w:rFonts w:hint="cs"/>
          <w:sz w:val="24"/>
          <w:szCs w:val="28"/>
          <w:rtl/>
        </w:rPr>
        <w:t>ى متلازمة</w:t>
      </w:r>
      <w:r w:rsidRPr="00AE2F30">
        <w:rPr>
          <w:sz w:val="24"/>
          <w:szCs w:val="28"/>
          <w:rtl/>
        </w:rPr>
        <w:t xml:space="preserve"> فالبروات للأطفال وتحدث أثناء تعاطي الدواء في فترة الحمل وبالأخص في الأشهر الأولي حيث تؤدي إل</w:t>
      </w:r>
      <w:r w:rsidR="004728D8" w:rsidRPr="00AE2F30">
        <w:rPr>
          <w:rFonts w:hint="cs"/>
          <w:sz w:val="24"/>
          <w:szCs w:val="28"/>
          <w:rtl/>
        </w:rPr>
        <w:t>ى</w:t>
      </w:r>
      <w:r w:rsidRPr="00AE2F30">
        <w:rPr>
          <w:sz w:val="24"/>
          <w:szCs w:val="28"/>
          <w:rtl/>
        </w:rPr>
        <w:t xml:space="preserve"> عيوب خلقية في القلب.</w:t>
      </w:r>
    </w:p>
    <w:p w:rsidR="00125A30" w:rsidRPr="00AE2F30" w:rsidRDefault="00125A30" w:rsidP="006C1925">
      <w:pPr>
        <w:spacing w:after="0"/>
        <w:rPr>
          <w:rtl/>
        </w:rPr>
      </w:pPr>
      <w:r w:rsidRPr="00AE2F30">
        <w:rPr>
          <w:sz w:val="24"/>
          <w:szCs w:val="28"/>
          <w:rtl/>
        </w:rPr>
        <w:t>العلاج: </w:t>
      </w:r>
    </w:p>
    <w:p w:rsidR="00125A30" w:rsidRPr="00AE2F30" w:rsidRDefault="00125A30" w:rsidP="006C1925">
      <w:pPr>
        <w:spacing w:after="0"/>
        <w:rPr>
          <w:rtl/>
        </w:rPr>
      </w:pPr>
      <w:r w:rsidRPr="00AE2F30">
        <w:rPr>
          <w:sz w:val="24"/>
          <w:szCs w:val="28"/>
          <w:rtl/>
        </w:rPr>
        <w:t>لا يوجد علاج خاص ولكن تتبع الطرق العامة في علاج حالات التسمم.</w:t>
      </w:r>
    </w:p>
    <w:p w:rsidR="004728D8" w:rsidRPr="00AE2F30" w:rsidRDefault="004728D8" w:rsidP="006C1925">
      <w:pPr>
        <w:spacing w:after="0"/>
        <w:rPr>
          <w:rtl/>
        </w:rPr>
      </w:pPr>
    </w:p>
    <w:p w:rsidR="004728D8" w:rsidRPr="00AE2F30" w:rsidRDefault="004728D8" w:rsidP="006C1925">
      <w:pPr>
        <w:spacing w:after="0"/>
        <w:rPr>
          <w:rtl/>
        </w:rPr>
      </w:pPr>
    </w:p>
    <w:p w:rsidR="00125A30" w:rsidRPr="00AE2F30" w:rsidRDefault="004728D8" w:rsidP="00AE2F30">
      <w:pPr>
        <w:jc w:val="center"/>
        <w:rPr>
          <w:b/>
          <w:bCs/>
          <w:sz w:val="24"/>
          <w:szCs w:val="24"/>
          <w:rtl/>
        </w:rPr>
      </w:pPr>
      <w:r w:rsidRPr="00AE2F30">
        <w:rPr>
          <w:rFonts w:hint="cs"/>
          <w:b/>
          <w:bCs/>
          <w:sz w:val="28"/>
          <w:szCs w:val="32"/>
          <w:rtl/>
        </w:rPr>
        <w:t>التسمم بمسكنات الالم</w:t>
      </w:r>
    </w:p>
    <w:p w:rsidR="00125A30" w:rsidRPr="00AE2F30" w:rsidRDefault="004728D8" w:rsidP="004728D8">
      <w:pPr>
        <w:spacing w:after="0"/>
        <w:rPr>
          <w:b/>
          <w:bCs/>
          <w:rtl/>
          <w:lang w:bidi="ar-SY"/>
        </w:rPr>
      </w:pPr>
      <w:r w:rsidRPr="00AE2F30">
        <w:rPr>
          <w:rFonts w:hint="cs"/>
          <w:sz w:val="28"/>
          <w:szCs w:val="28"/>
          <w:rtl/>
        </w:rPr>
        <w:t xml:space="preserve"> </w:t>
      </w:r>
      <w:r w:rsidR="00125A30" w:rsidRPr="00AE2F30">
        <w:rPr>
          <w:b/>
          <w:bCs/>
          <w:sz w:val="28"/>
          <w:szCs w:val="28"/>
          <w:rtl/>
        </w:rPr>
        <w:t>الباراسيتامول (</w:t>
      </w:r>
      <w:bookmarkStart w:id="3" w:name="الباراسيتامول_(paracetamol)"/>
      <w:bookmarkEnd w:id="3"/>
      <w:r w:rsidR="00125A30" w:rsidRPr="00AE2F30">
        <w:rPr>
          <w:b/>
          <w:bCs/>
          <w:sz w:val="28"/>
          <w:szCs w:val="28"/>
        </w:rPr>
        <w:t>paracetamol</w:t>
      </w:r>
      <w:r w:rsidR="00125A30" w:rsidRPr="00AE2F30">
        <w:rPr>
          <w:b/>
          <w:bCs/>
          <w:sz w:val="28"/>
          <w:szCs w:val="28"/>
          <w:rtl/>
        </w:rPr>
        <w:t>): </w:t>
      </w:r>
    </w:p>
    <w:p w:rsidR="00125A30" w:rsidRPr="00AE2F30" w:rsidRDefault="004728D8" w:rsidP="004728D8">
      <w:pPr>
        <w:spacing w:after="0"/>
        <w:rPr>
          <w:rtl/>
        </w:rPr>
      </w:pPr>
      <w:r w:rsidRPr="00AE2F30">
        <w:rPr>
          <w:rFonts w:hint="cs"/>
          <w:sz w:val="24"/>
          <w:szCs w:val="28"/>
          <w:rtl/>
        </w:rPr>
        <w:t xml:space="preserve"> </w:t>
      </w:r>
      <w:r w:rsidR="00125A30" w:rsidRPr="00AE2F30">
        <w:rPr>
          <w:sz w:val="24"/>
          <w:szCs w:val="28"/>
          <w:rtl/>
        </w:rPr>
        <w:t xml:space="preserve"> الجرعات العلاجية تتراوح بين 10-15 </w:t>
      </w:r>
      <w:r w:rsidRPr="00AE2F30">
        <w:rPr>
          <w:rFonts w:hint="cs"/>
          <w:sz w:val="24"/>
          <w:szCs w:val="28"/>
          <w:rtl/>
        </w:rPr>
        <w:t>ملغ/كغ</w:t>
      </w:r>
      <w:r w:rsidR="00125A30" w:rsidRPr="00AE2F30">
        <w:rPr>
          <w:sz w:val="24"/>
          <w:szCs w:val="28"/>
          <w:rtl/>
        </w:rPr>
        <w:t xml:space="preserve"> من وزن الجسم، أما الجرعات السامة فتبدأ من 140</w:t>
      </w:r>
      <w:r w:rsidRPr="00AE2F30">
        <w:rPr>
          <w:rFonts w:hint="cs"/>
          <w:sz w:val="24"/>
          <w:szCs w:val="28"/>
          <w:rtl/>
        </w:rPr>
        <w:t xml:space="preserve">ملغ/كغ </w:t>
      </w:r>
      <w:r w:rsidR="00125A30" w:rsidRPr="00AE2F30">
        <w:rPr>
          <w:sz w:val="24"/>
          <w:szCs w:val="28"/>
          <w:rtl/>
        </w:rPr>
        <w:t>من وزن الجسم. </w:t>
      </w:r>
    </w:p>
    <w:p w:rsidR="004728D8" w:rsidRPr="00AE2F30" w:rsidRDefault="00125A30" w:rsidP="004728D8">
      <w:pPr>
        <w:spacing w:after="0"/>
        <w:rPr>
          <w:sz w:val="24"/>
          <w:szCs w:val="28"/>
          <w:rtl/>
        </w:rPr>
      </w:pPr>
      <w:r w:rsidRPr="00AE2F30">
        <w:rPr>
          <w:sz w:val="24"/>
          <w:szCs w:val="28"/>
          <w:rtl/>
        </w:rPr>
        <w:t>يحدث الباراسيتامول عند تناوله بجرعات عالية (عند الكبار) أو عرضا (عند الأطفال) أضرار كبدية خطيرة كالتنحر الكبدي </w:t>
      </w:r>
      <w:r w:rsidRPr="00AE2F30">
        <w:rPr>
          <w:sz w:val="24"/>
          <w:szCs w:val="28"/>
        </w:rPr>
        <w:t>liver necrosis</w:t>
      </w:r>
      <w:r w:rsidRPr="00AE2F30">
        <w:rPr>
          <w:sz w:val="24"/>
          <w:szCs w:val="28"/>
          <w:rtl/>
        </w:rPr>
        <w:t> أو الضمور </w:t>
      </w:r>
      <w:r w:rsidRPr="00AE2F30">
        <w:rPr>
          <w:sz w:val="24"/>
          <w:szCs w:val="28"/>
        </w:rPr>
        <w:t>Atrophy</w:t>
      </w:r>
      <w:r w:rsidRPr="00AE2F30">
        <w:rPr>
          <w:sz w:val="24"/>
          <w:szCs w:val="28"/>
          <w:rtl/>
        </w:rPr>
        <w:t> في الحالات الشديدة , كما يسبب أضرار للكل</w:t>
      </w:r>
      <w:r w:rsidR="004728D8" w:rsidRPr="00AE2F30">
        <w:rPr>
          <w:rFonts w:hint="cs"/>
          <w:sz w:val="24"/>
          <w:szCs w:val="28"/>
          <w:rtl/>
        </w:rPr>
        <w:t>ى</w:t>
      </w:r>
      <w:r w:rsidRPr="00AE2F30">
        <w:rPr>
          <w:sz w:val="24"/>
          <w:szCs w:val="28"/>
          <w:rtl/>
        </w:rPr>
        <w:t xml:space="preserve"> والتهاب بالبنكرياس </w:t>
      </w:r>
      <w:r w:rsidRPr="00AE2F30">
        <w:rPr>
          <w:sz w:val="24"/>
          <w:szCs w:val="28"/>
        </w:rPr>
        <w:t>Pancreatitis</w:t>
      </w:r>
      <w:r w:rsidRPr="00AE2F30">
        <w:rPr>
          <w:sz w:val="24"/>
          <w:szCs w:val="28"/>
          <w:rtl/>
        </w:rPr>
        <w:t>. ومن أعراض التسمم بالباراسيتامول:</w:t>
      </w:r>
    </w:p>
    <w:p w:rsidR="004728D8" w:rsidRPr="00AE2F30" w:rsidRDefault="00125A30" w:rsidP="004728D8">
      <w:pPr>
        <w:pStyle w:val="a4"/>
        <w:numPr>
          <w:ilvl w:val="0"/>
          <w:numId w:val="14"/>
        </w:numPr>
        <w:spacing w:after="0"/>
      </w:pPr>
      <w:r w:rsidRPr="00AE2F30">
        <w:rPr>
          <w:sz w:val="24"/>
          <w:szCs w:val="28"/>
          <w:rtl/>
        </w:rPr>
        <w:t xml:space="preserve">الغثيان والقيء والألم في عموم البطن </w:t>
      </w:r>
    </w:p>
    <w:p w:rsidR="004728D8" w:rsidRPr="00AE2F30" w:rsidRDefault="00125A30" w:rsidP="004728D8">
      <w:pPr>
        <w:pStyle w:val="a4"/>
        <w:numPr>
          <w:ilvl w:val="0"/>
          <w:numId w:val="14"/>
        </w:numPr>
        <w:spacing w:after="0"/>
      </w:pPr>
      <w:r w:rsidRPr="00AE2F30">
        <w:rPr>
          <w:sz w:val="24"/>
          <w:szCs w:val="28"/>
          <w:rtl/>
        </w:rPr>
        <w:t>ثم بعد 48 ساعة من تناوله تزداد حالة</w:t>
      </w:r>
      <w:r w:rsidR="004728D8" w:rsidRPr="00AE2F30">
        <w:rPr>
          <w:sz w:val="24"/>
          <w:szCs w:val="28"/>
          <w:rtl/>
        </w:rPr>
        <w:t xml:space="preserve"> المريض سوءاً مع استمرار التقيؤ</w:t>
      </w:r>
    </w:p>
    <w:p w:rsidR="004728D8" w:rsidRPr="00AE2F30" w:rsidRDefault="00125A30" w:rsidP="004728D8">
      <w:pPr>
        <w:pStyle w:val="a4"/>
        <w:numPr>
          <w:ilvl w:val="0"/>
          <w:numId w:val="14"/>
        </w:numPr>
        <w:spacing w:after="0"/>
      </w:pPr>
      <w:r w:rsidRPr="00AE2F30">
        <w:rPr>
          <w:sz w:val="24"/>
          <w:szCs w:val="28"/>
          <w:rtl/>
        </w:rPr>
        <w:t xml:space="preserve"> وكذلك تظهر أعراض ألم في المنطقة اليمني أسفل الضلوع (</w:t>
      </w:r>
      <w:r w:rsidRPr="00AE2F30">
        <w:rPr>
          <w:sz w:val="24"/>
          <w:szCs w:val="28"/>
        </w:rPr>
        <w:t>right subcostal margin</w:t>
      </w:r>
      <w:r w:rsidRPr="00AE2F30">
        <w:rPr>
          <w:sz w:val="24"/>
          <w:szCs w:val="28"/>
          <w:rtl/>
        </w:rPr>
        <w:t xml:space="preserve">) </w:t>
      </w:r>
    </w:p>
    <w:p w:rsidR="004728D8" w:rsidRPr="00AE2F30" w:rsidRDefault="00125A30" w:rsidP="004728D8">
      <w:pPr>
        <w:pStyle w:val="a4"/>
        <w:numPr>
          <w:ilvl w:val="0"/>
          <w:numId w:val="14"/>
        </w:numPr>
        <w:spacing w:after="0"/>
      </w:pPr>
      <w:r w:rsidRPr="00AE2F30">
        <w:rPr>
          <w:sz w:val="24"/>
          <w:szCs w:val="28"/>
          <w:rtl/>
        </w:rPr>
        <w:t>وآلام في منطقة الكبد (</w:t>
      </w:r>
      <w:r w:rsidRPr="00AE2F30">
        <w:rPr>
          <w:sz w:val="24"/>
          <w:szCs w:val="28"/>
        </w:rPr>
        <w:t>liver tenderness</w:t>
      </w:r>
      <w:r w:rsidRPr="00AE2F30">
        <w:rPr>
          <w:sz w:val="24"/>
          <w:szCs w:val="28"/>
          <w:rtl/>
        </w:rPr>
        <w:t>)</w:t>
      </w:r>
    </w:p>
    <w:p w:rsidR="004728D8" w:rsidRPr="00AE2F30" w:rsidRDefault="00125A30" w:rsidP="004728D8">
      <w:pPr>
        <w:pStyle w:val="a4"/>
        <w:numPr>
          <w:ilvl w:val="0"/>
          <w:numId w:val="14"/>
        </w:numPr>
        <w:spacing w:after="0"/>
      </w:pPr>
      <w:r w:rsidRPr="00AE2F30">
        <w:rPr>
          <w:sz w:val="24"/>
          <w:szCs w:val="28"/>
          <w:rtl/>
        </w:rPr>
        <w:t xml:space="preserve"> كما تحدث آلام عند التبول</w:t>
      </w:r>
    </w:p>
    <w:p w:rsidR="004728D8" w:rsidRPr="00AE2F30" w:rsidRDefault="00125A30" w:rsidP="004728D8">
      <w:pPr>
        <w:pStyle w:val="a4"/>
        <w:numPr>
          <w:ilvl w:val="0"/>
          <w:numId w:val="14"/>
        </w:numPr>
        <w:spacing w:after="0"/>
      </w:pPr>
      <w:r w:rsidRPr="00AE2F30">
        <w:rPr>
          <w:sz w:val="24"/>
          <w:szCs w:val="28"/>
          <w:rtl/>
        </w:rPr>
        <w:t xml:space="preserve"> ويظهر اليرقان (</w:t>
      </w:r>
      <w:r w:rsidRPr="00AE2F30">
        <w:rPr>
          <w:sz w:val="24"/>
          <w:szCs w:val="28"/>
        </w:rPr>
        <w:t>jaundice</w:t>
      </w:r>
      <w:r w:rsidRPr="00AE2F30">
        <w:rPr>
          <w:sz w:val="24"/>
          <w:szCs w:val="28"/>
          <w:rtl/>
        </w:rPr>
        <w:t xml:space="preserve">) في حوالي اليوم الرابع </w:t>
      </w:r>
    </w:p>
    <w:p w:rsidR="00125A30" w:rsidRPr="00AE2F30" w:rsidRDefault="00125A30" w:rsidP="004728D8">
      <w:pPr>
        <w:pStyle w:val="a4"/>
        <w:numPr>
          <w:ilvl w:val="0"/>
          <w:numId w:val="14"/>
        </w:numPr>
        <w:spacing w:after="0"/>
        <w:rPr>
          <w:rtl/>
        </w:rPr>
      </w:pPr>
      <w:r w:rsidRPr="00AE2F30">
        <w:rPr>
          <w:sz w:val="24"/>
          <w:szCs w:val="28"/>
          <w:rtl/>
        </w:rPr>
        <w:t>وفي حالات التسمم الحاد يحدث فشل كبدي ويحدث سبات ونزف دموي.</w:t>
      </w:r>
    </w:p>
    <w:p w:rsidR="00125A30" w:rsidRPr="00AE2F30" w:rsidRDefault="00125A30" w:rsidP="004728D8">
      <w:pPr>
        <w:spacing w:after="0"/>
        <w:rPr>
          <w:rtl/>
        </w:rPr>
      </w:pPr>
      <w:r w:rsidRPr="00AE2F30">
        <w:rPr>
          <w:sz w:val="24"/>
          <w:szCs w:val="28"/>
          <w:rtl/>
        </w:rPr>
        <w:t>المعالجة:</w:t>
      </w:r>
    </w:p>
    <w:p w:rsidR="00125A30" w:rsidRPr="00AE2F30" w:rsidRDefault="00125A30" w:rsidP="004728D8">
      <w:pPr>
        <w:pStyle w:val="a4"/>
        <w:numPr>
          <w:ilvl w:val="0"/>
          <w:numId w:val="15"/>
        </w:numPr>
        <w:spacing w:after="0"/>
        <w:rPr>
          <w:rtl/>
        </w:rPr>
      </w:pPr>
      <w:r w:rsidRPr="00AE2F30">
        <w:rPr>
          <w:sz w:val="24"/>
          <w:szCs w:val="28"/>
          <w:rtl/>
        </w:rPr>
        <w:t>إحداث التقيؤ لطرد ما تبق</w:t>
      </w:r>
      <w:r w:rsidR="004728D8" w:rsidRPr="00AE2F30">
        <w:rPr>
          <w:rFonts w:hint="cs"/>
          <w:sz w:val="24"/>
          <w:szCs w:val="28"/>
          <w:rtl/>
        </w:rPr>
        <w:t>ى</w:t>
      </w:r>
      <w:r w:rsidRPr="00AE2F30">
        <w:rPr>
          <w:sz w:val="24"/>
          <w:szCs w:val="28"/>
          <w:rtl/>
        </w:rPr>
        <w:t xml:space="preserve"> من الباراسيتامول في المعدة، ويلي ذلك إعطاء محلول الفحم </w:t>
      </w:r>
      <w:r w:rsidR="004728D8" w:rsidRPr="00AE2F30">
        <w:rPr>
          <w:rFonts w:hint="cs"/>
          <w:sz w:val="24"/>
          <w:szCs w:val="28"/>
          <w:rtl/>
        </w:rPr>
        <w:t>الفعال</w:t>
      </w:r>
      <w:r w:rsidRPr="00AE2F30">
        <w:rPr>
          <w:sz w:val="24"/>
          <w:szCs w:val="28"/>
          <w:rtl/>
        </w:rPr>
        <w:t> </w:t>
      </w:r>
    </w:p>
    <w:p w:rsidR="00125A30" w:rsidRPr="00AE2F30" w:rsidRDefault="00125A30" w:rsidP="004728D8">
      <w:pPr>
        <w:pStyle w:val="a4"/>
        <w:numPr>
          <w:ilvl w:val="0"/>
          <w:numId w:val="15"/>
        </w:numPr>
        <w:spacing w:after="0"/>
        <w:rPr>
          <w:rtl/>
        </w:rPr>
      </w:pPr>
      <w:r w:rsidRPr="00AE2F30">
        <w:rPr>
          <w:sz w:val="24"/>
          <w:szCs w:val="28"/>
          <w:rtl/>
        </w:rPr>
        <w:t>إعطاء</w:t>
      </w:r>
      <w:r w:rsidR="004728D8" w:rsidRPr="00AE2F30">
        <w:rPr>
          <w:rFonts w:hint="cs"/>
          <w:sz w:val="24"/>
          <w:szCs w:val="28"/>
          <w:rtl/>
        </w:rPr>
        <w:t>الأسيتيل</w:t>
      </w:r>
      <w:r w:rsidRPr="00AE2F30">
        <w:rPr>
          <w:sz w:val="24"/>
          <w:szCs w:val="28"/>
          <w:rtl/>
        </w:rPr>
        <w:t xml:space="preserve"> سيستيين (</w:t>
      </w:r>
      <w:r w:rsidRPr="00AE2F30">
        <w:rPr>
          <w:sz w:val="24"/>
          <w:szCs w:val="28"/>
        </w:rPr>
        <w:t>N-acetyl cystein, mucomyst</w:t>
      </w:r>
      <w:r w:rsidRPr="00AE2F30">
        <w:rPr>
          <w:sz w:val="24"/>
          <w:szCs w:val="28"/>
          <w:rtl/>
        </w:rPr>
        <w:t>) بالفم عل</w:t>
      </w:r>
      <w:r w:rsidR="004728D8" w:rsidRPr="00AE2F30">
        <w:rPr>
          <w:rFonts w:hint="cs"/>
          <w:sz w:val="24"/>
          <w:szCs w:val="28"/>
          <w:rtl/>
        </w:rPr>
        <w:t>ى</w:t>
      </w:r>
      <w:r w:rsidRPr="00AE2F30">
        <w:rPr>
          <w:sz w:val="24"/>
          <w:szCs w:val="28"/>
          <w:rtl/>
        </w:rPr>
        <w:t xml:space="preserve"> شكل محلول بتركيز 5% بجرعات مبدئية 140 </w:t>
      </w:r>
      <w:r w:rsidR="004728D8" w:rsidRPr="00AE2F30">
        <w:rPr>
          <w:rFonts w:hint="cs"/>
          <w:sz w:val="24"/>
          <w:szCs w:val="28"/>
          <w:rtl/>
        </w:rPr>
        <w:t>ملغ/كغ</w:t>
      </w:r>
      <w:r w:rsidRPr="00AE2F30">
        <w:rPr>
          <w:sz w:val="24"/>
          <w:szCs w:val="28"/>
          <w:rtl/>
        </w:rPr>
        <w:t xml:space="preserve"> والأفضل أن تخفف بعصير وذلك للتقليل من فرصة القيء وبعد ذلك نعطي جرعة 70 </w:t>
      </w:r>
      <w:r w:rsidR="004728D8" w:rsidRPr="00AE2F30">
        <w:rPr>
          <w:rFonts w:hint="cs"/>
          <w:sz w:val="24"/>
          <w:szCs w:val="28"/>
          <w:rtl/>
        </w:rPr>
        <w:t>ملغ/كغ</w:t>
      </w:r>
      <w:r w:rsidRPr="00AE2F30">
        <w:rPr>
          <w:sz w:val="24"/>
          <w:szCs w:val="28"/>
          <w:rtl/>
        </w:rPr>
        <w:t xml:space="preserve"> </w:t>
      </w:r>
      <w:r w:rsidR="004728D8" w:rsidRPr="00AE2F30">
        <w:rPr>
          <w:rFonts w:hint="cs"/>
          <w:sz w:val="24"/>
          <w:szCs w:val="28"/>
          <w:rtl/>
        </w:rPr>
        <w:t xml:space="preserve">كل 4 </w:t>
      </w:r>
      <w:r w:rsidRPr="00AE2F30">
        <w:rPr>
          <w:sz w:val="24"/>
          <w:szCs w:val="28"/>
          <w:rtl/>
        </w:rPr>
        <w:t>ساعات لمدة ثلاثة أيام متتالية.</w:t>
      </w:r>
    </w:p>
    <w:p w:rsidR="004728D8" w:rsidRDefault="00125A30" w:rsidP="004728D8">
      <w:pPr>
        <w:pStyle w:val="a4"/>
        <w:numPr>
          <w:ilvl w:val="0"/>
          <w:numId w:val="15"/>
        </w:numPr>
        <w:spacing w:after="0"/>
        <w:rPr>
          <w:rFonts w:hint="cs"/>
        </w:rPr>
      </w:pPr>
      <w:r w:rsidRPr="00AE2F30">
        <w:rPr>
          <w:sz w:val="24"/>
          <w:szCs w:val="28"/>
          <w:rtl/>
        </w:rPr>
        <w:t>ومن الممكن أن نعطي ال</w:t>
      </w:r>
      <w:r w:rsidR="004728D8" w:rsidRPr="00AE2F30">
        <w:rPr>
          <w:rFonts w:hint="cs"/>
          <w:sz w:val="24"/>
          <w:szCs w:val="28"/>
          <w:rtl/>
        </w:rPr>
        <w:t>أ</w:t>
      </w:r>
      <w:r w:rsidRPr="00AE2F30">
        <w:rPr>
          <w:sz w:val="24"/>
          <w:szCs w:val="28"/>
          <w:rtl/>
        </w:rPr>
        <w:t>ستيل سيستيين عن طريق الوريد (</w:t>
      </w:r>
      <w:r w:rsidRPr="00AE2F30">
        <w:rPr>
          <w:sz w:val="24"/>
          <w:szCs w:val="28"/>
        </w:rPr>
        <w:t>parvolex</w:t>
      </w:r>
      <w:r w:rsidRPr="00AE2F30">
        <w:rPr>
          <w:sz w:val="24"/>
          <w:szCs w:val="28"/>
          <w:rtl/>
        </w:rPr>
        <w:t xml:space="preserve">) بجرعة 150 </w:t>
      </w:r>
      <w:r w:rsidR="004728D8" w:rsidRPr="00AE2F30">
        <w:rPr>
          <w:rFonts w:hint="cs"/>
          <w:sz w:val="24"/>
          <w:szCs w:val="28"/>
          <w:rtl/>
        </w:rPr>
        <w:t>ملغ/كغ</w:t>
      </w:r>
      <w:r w:rsidRPr="00AE2F30">
        <w:rPr>
          <w:sz w:val="24"/>
          <w:szCs w:val="28"/>
          <w:rtl/>
        </w:rPr>
        <w:t xml:space="preserve"> في 200</w:t>
      </w:r>
      <w:r w:rsidR="004728D8" w:rsidRPr="00AE2F30">
        <w:rPr>
          <w:rFonts w:hint="cs"/>
          <w:sz w:val="24"/>
          <w:szCs w:val="28"/>
          <w:rtl/>
        </w:rPr>
        <w:t>مل</w:t>
      </w:r>
      <w:r w:rsidRPr="00AE2F30">
        <w:rPr>
          <w:sz w:val="24"/>
          <w:szCs w:val="28"/>
          <w:rtl/>
        </w:rPr>
        <w:t xml:space="preserve"> من محلول الدكستروز وذلك خلال 15 دقيقة ثم 50 </w:t>
      </w:r>
      <w:r w:rsidR="004728D8" w:rsidRPr="00AE2F30">
        <w:rPr>
          <w:rFonts w:hint="cs"/>
          <w:sz w:val="24"/>
          <w:szCs w:val="28"/>
          <w:rtl/>
        </w:rPr>
        <w:t>ملغ/كغ</w:t>
      </w:r>
      <w:r w:rsidRPr="00AE2F30">
        <w:rPr>
          <w:sz w:val="24"/>
          <w:szCs w:val="28"/>
          <w:rtl/>
        </w:rPr>
        <w:t xml:space="preserve"> في 500 </w:t>
      </w:r>
      <w:r w:rsidR="004728D8" w:rsidRPr="00AE2F30">
        <w:rPr>
          <w:rFonts w:hint="cs"/>
          <w:sz w:val="24"/>
          <w:szCs w:val="28"/>
          <w:rtl/>
        </w:rPr>
        <w:t>مل</w:t>
      </w:r>
      <w:r w:rsidRPr="00AE2F30">
        <w:rPr>
          <w:sz w:val="24"/>
          <w:szCs w:val="28"/>
          <w:rtl/>
        </w:rPr>
        <w:t xml:space="preserve"> من الدكستروز خلال 4ساعات ثم 100 </w:t>
      </w:r>
      <w:r w:rsidR="004728D8" w:rsidRPr="00AE2F30">
        <w:rPr>
          <w:rFonts w:hint="cs"/>
          <w:sz w:val="24"/>
          <w:szCs w:val="28"/>
          <w:rtl/>
        </w:rPr>
        <w:t>ملغ/كغ</w:t>
      </w:r>
      <w:r w:rsidRPr="00AE2F30">
        <w:rPr>
          <w:sz w:val="24"/>
          <w:szCs w:val="28"/>
          <w:rtl/>
        </w:rPr>
        <w:t xml:space="preserve"> في لتر من الدكستروز وذلك خلال 16 ساعة. </w:t>
      </w:r>
    </w:p>
    <w:p w:rsidR="00AE2F30" w:rsidRDefault="00AE2F30" w:rsidP="00AE2F30">
      <w:pPr>
        <w:spacing w:after="0"/>
        <w:rPr>
          <w:rFonts w:hint="cs"/>
          <w:rtl/>
        </w:rPr>
      </w:pPr>
    </w:p>
    <w:p w:rsidR="00AE2F30" w:rsidRDefault="00AE2F30" w:rsidP="00AE2F30">
      <w:pPr>
        <w:spacing w:after="0"/>
        <w:rPr>
          <w:rFonts w:hint="cs"/>
          <w:rtl/>
        </w:rPr>
      </w:pPr>
    </w:p>
    <w:p w:rsidR="00AE2F30" w:rsidRPr="00AE2F30" w:rsidRDefault="00AE2F30" w:rsidP="00AE2F30">
      <w:pPr>
        <w:spacing w:after="0"/>
      </w:pPr>
    </w:p>
    <w:p w:rsidR="00125A30" w:rsidRPr="00AE2F30" w:rsidRDefault="00125A30" w:rsidP="00C143AE">
      <w:pPr>
        <w:pStyle w:val="a4"/>
        <w:numPr>
          <w:ilvl w:val="0"/>
          <w:numId w:val="15"/>
        </w:numPr>
        <w:spacing w:after="0"/>
        <w:rPr>
          <w:rtl/>
        </w:rPr>
      </w:pPr>
      <w:r w:rsidRPr="00AE2F30">
        <w:rPr>
          <w:sz w:val="24"/>
          <w:szCs w:val="28"/>
          <w:rtl/>
        </w:rPr>
        <w:t xml:space="preserve">ويجب عدم إعطاء الفحم </w:t>
      </w:r>
      <w:r w:rsidR="004728D8" w:rsidRPr="00AE2F30">
        <w:rPr>
          <w:rFonts w:hint="cs"/>
          <w:sz w:val="24"/>
          <w:szCs w:val="28"/>
          <w:rtl/>
        </w:rPr>
        <w:t>الفعال</w:t>
      </w:r>
      <w:r w:rsidRPr="00AE2F30">
        <w:rPr>
          <w:sz w:val="24"/>
          <w:szCs w:val="28"/>
          <w:rtl/>
        </w:rPr>
        <w:t xml:space="preserve"> مع أو قبل ال</w:t>
      </w:r>
      <w:r w:rsidR="004728D8" w:rsidRPr="00AE2F30">
        <w:rPr>
          <w:rFonts w:hint="cs"/>
          <w:sz w:val="24"/>
          <w:szCs w:val="28"/>
          <w:rtl/>
        </w:rPr>
        <w:t>أ</w:t>
      </w:r>
      <w:r w:rsidRPr="00AE2F30">
        <w:rPr>
          <w:sz w:val="24"/>
          <w:szCs w:val="28"/>
          <w:rtl/>
        </w:rPr>
        <w:t xml:space="preserve">ستيل سيستيين بفترة قليلة إذا كان الأخير سيعطى عن طريق الفم حتى لا يفقد فاعليته بادمصاصه على الفحم </w:t>
      </w:r>
      <w:r w:rsidR="00165113" w:rsidRPr="00AE2F30">
        <w:rPr>
          <w:rFonts w:hint="cs"/>
          <w:sz w:val="24"/>
          <w:szCs w:val="28"/>
          <w:rtl/>
        </w:rPr>
        <w:t>الفعال</w:t>
      </w:r>
    </w:p>
    <w:p w:rsidR="00125A30" w:rsidRPr="00AE2F30" w:rsidRDefault="00125A30" w:rsidP="00C143AE">
      <w:pPr>
        <w:pStyle w:val="a4"/>
        <w:numPr>
          <w:ilvl w:val="0"/>
          <w:numId w:val="15"/>
        </w:numPr>
        <w:spacing w:after="0"/>
        <w:rPr>
          <w:sz w:val="28"/>
          <w:szCs w:val="28"/>
        </w:rPr>
      </w:pPr>
      <w:r w:rsidRPr="00AE2F30">
        <w:rPr>
          <w:sz w:val="28"/>
          <w:szCs w:val="28"/>
          <w:rtl/>
        </w:rPr>
        <w:t>إعطاء ديفينهيدرامين (</w:t>
      </w:r>
      <w:r w:rsidRPr="00AE2F30">
        <w:rPr>
          <w:sz w:val="28"/>
          <w:szCs w:val="28"/>
        </w:rPr>
        <w:t>diphenhydramin</w:t>
      </w:r>
      <w:r w:rsidRPr="00AE2F30">
        <w:rPr>
          <w:sz w:val="28"/>
          <w:szCs w:val="28"/>
          <w:rtl/>
        </w:rPr>
        <w:t>) بالوريد وميتوكلوبر</w:t>
      </w:r>
      <w:r w:rsidR="00165113" w:rsidRPr="00AE2F30">
        <w:rPr>
          <w:rFonts w:hint="cs"/>
          <w:sz w:val="28"/>
          <w:szCs w:val="28"/>
          <w:rtl/>
        </w:rPr>
        <w:t>ا</w:t>
      </w:r>
      <w:r w:rsidRPr="00AE2F30">
        <w:rPr>
          <w:sz w:val="28"/>
          <w:szCs w:val="28"/>
          <w:rtl/>
        </w:rPr>
        <w:t>ميد بالعضل وذلك لتجنب الآثار الضارة لل</w:t>
      </w:r>
      <w:r w:rsidR="00165113" w:rsidRPr="00AE2F30">
        <w:rPr>
          <w:rFonts w:hint="cs"/>
          <w:sz w:val="28"/>
          <w:szCs w:val="28"/>
          <w:rtl/>
        </w:rPr>
        <w:t>أ</w:t>
      </w:r>
      <w:r w:rsidRPr="00AE2F30">
        <w:rPr>
          <w:sz w:val="28"/>
          <w:szCs w:val="28"/>
          <w:rtl/>
        </w:rPr>
        <w:t>سيتيل سيستيين من الحساسية والقيء.</w:t>
      </w:r>
    </w:p>
    <w:p w:rsidR="007D4BAC" w:rsidRPr="00AE2F30" w:rsidRDefault="007D4BAC" w:rsidP="00C143AE">
      <w:pPr>
        <w:spacing w:after="0"/>
        <w:rPr>
          <w:sz w:val="28"/>
          <w:szCs w:val="28"/>
          <w:rtl/>
        </w:rPr>
      </w:pPr>
      <w:r w:rsidRPr="00AE2F30">
        <w:rPr>
          <w:rFonts w:hint="cs"/>
          <w:sz w:val="28"/>
          <w:szCs w:val="28"/>
          <w:rtl/>
        </w:rPr>
        <w:t xml:space="preserve">يستقلب الباراسيتامول مبدئيا عن طريق الاقتران مع حمض الغلوكوروني او حمض الكبريت و هي مستقلبات غير سامة تطرح عن طريق البول و لكن كمية صغيرة حوالي 10% تستقلب عن طريق انزيمات السيتوكروم اوكسيداز الى مركب </w:t>
      </w:r>
    </w:p>
    <w:p w:rsidR="007D4BAC" w:rsidRPr="00AE2F30" w:rsidRDefault="007D4BAC" w:rsidP="00C143AE">
      <w:pPr>
        <w:spacing w:after="0"/>
        <w:rPr>
          <w:sz w:val="40"/>
          <w:szCs w:val="40"/>
          <w:rtl/>
        </w:rPr>
      </w:pPr>
      <w:r w:rsidRPr="00AE2F30">
        <w:rPr>
          <w:rFonts w:ascii="Arial" w:hAnsi="Arial" w:cs="Arial"/>
          <w:color w:val="222222"/>
          <w:sz w:val="28"/>
          <w:szCs w:val="28"/>
          <w:shd w:val="clear" w:color="auto" w:fill="FFFFFF"/>
        </w:rPr>
        <w:t>NAPBQI (</w:t>
      </w:r>
      <w:r w:rsidRPr="00AE2F30">
        <w:rPr>
          <w:rFonts w:ascii="Arial" w:hAnsi="Arial" w:cs="Arial"/>
          <w:i/>
          <w:iCs/>
          <w:color w:val="222222"/>
          <w:sz w:val="28"/>
          <w:szCs w:val="28"/>
          <w:shd w:val="clear" w:color="auto" w:fill="FFFFFF"/>
        </w:rPr>
        <w:t>N</w:t>
      </w:r>
      <w:r w:rsidRPr="00AE2F30">
        <w:rPr>
          <w:rFonts w:ascii="Arial" w:hAnsi="Arial" w:cs="Arial"/>
          <w:color w:val="222222"/>
          <w:sz w:val="28"/>
          <w:szCs w:val="28"/>
          <w:shd w:val="clear" w:color="auto" w:fill="FFFFFF"/>
        </w:rPr>
        <w:t>-acetyl-</w:t>
      </w:r>
      <w:r w:rsidRPr="00AE2F30">
        <w:rPr>
          <w:rFonts w:ascii="Arial" w:hAnsi="Arial" w:cs="Arial"/>
          <w:i/>
          <w:iCs/>
          <w:color w:val="222222"/>
          <w:sz w:val="28"/>
          <w:szCs w:val="28"/>
          <w:shd w:val="clear" w:color="auto" w:fill="FFFFFF"/>
        </w:rPr>
        <w:t>p</w:t>
      </w:r>
      <w:r w:rsidRPr="00AE2F30">
        <w:rPr>
          <w:rFonts w:ascii="Arial" w:hAnsi="Arial" w:cs="Arial"/>
          <w:color w:val="222222"/>
          <w:sz w:val="28"/>
          <w:szCs w:val="28"/>
          <w:shd w:val="clear" w:color="auto" w:fill="FFFFFF"/>
        </w:rPr>
        <w:t>-benzoquinone imine)</w:t>
      </w:r>
      <w:r w:rsidRPr="00AE2F30">
        <w:rPr>
          <w:rFonts w:hint="cs"/>
          <w:sz w:val="40"/>
          <w:szCs w:val="40"/>
          <w:rtl/>
        </w:rPr>
        <w:t xml:space="preserve"> </w:t>
      </w:r>
      <w:r w:rsidRPr="00AE2F30">
        <w:rPr>
          <w:rFonts w:hint="cs"/>
          <w:sz w:val="28"/>
          <w:szCs w:val="28"/>
          <w:rtl/>
        </w:rPr>
        <w:t xml:space="preserve">السام جدا للخلايا الكبدية </w:t>
      </w:r>
    </w:p>
    <w:p w:rsidR="007D4BAC" w:rsidRPr="00AE2F30" w:rsidRDefault="007D4BAC" w:rsidP="00C143AE">
      <w:pPr>
        <w:spacing w:after="0"/>
        <w:rPr>
          <w:sz w:val="28"/>
          <w:szCs w:val="28"/>
          <w:rtl/>
        </w:rPr>
      </w:pPr>
      <w:r w:rsidRPr="00AE2F30">
        <w:rPr>
          <w:rFonts w:hint="cs"/>
          <w:sz w:val="28"/>
          <w:szCs w:val="28"/>
          <w:rtl/>
        </w:rPr>
        <w:t xml:space="preserve">عند استعمال الباراسيتامول بالجرعات العلاجية  فان المستقلب السابق يرتبط بالغلوتاتيون و يطرح خارج الجسم </w:t>
      </w:r>
    </w:p>
    <w:p w:rsidR="007D4BAC" w:rsidRPr="00AE2F30" w:rsidRDefault="007D4BAC" w:rsidP="00C143AE">
      <w:pPr>
        <w:spacing w:after="0"/>
        <w:rPr>
          <w:sz w:val="28"/>
          <w:szCs w:val="28"/>
          <w:rtl/>
          <w:lang w:bidi="ar-SY"/>
        </w:rPr>
      </w:pPr>
      <w:r w:rsidRPr="00AE2F30">
        <w:rPr>
          <w:rFonts w:hint="cs"/>
          <w:sz w:val="28"/>
          <w:szCs w:val="28"/>
          <w:rtl/>
        </w:rPr>
        <w:t xml:space="preserve">و لكن بالجرعات العالية و السامة </w:t>
      </w:r>
      <w:r w:rsidRPr="00AE2F30">
        <w:rPr>
          <w:rFonts w:hint="cs"/>
          <w:sz w:val="28"/>
          <w:szCs w:val="28"/>
          <w:rtl/>
          <w:lang w:bidi="ar-SY"/>
        </w:rPr>
        <w:t xml:space="preserve">فان الاقتران الغلوكوروني يشبع و تنتج كميات زائدة من </w:t>
      </w:r>
      <w:r w:rsidRPr="00AE2F30">
        <w:rPr>
          <w:sz w:val="28"/>
          <w:szCs w:val="28"/>
          <w:lang w:bidi="ar-SY"/>
        </w:rPr>
        <w:t>NAPQI</w:t>
      </w:r>
      <w:r w:rsidRPr="00AE2F30">
        <w:rPr>
          <w:rFonts w:hint="cs"/>
          <w:sz w:val="28"/>
          <w:szCs w:val="28"/>
          <w:rtl/>
          <w:lang w:bidi="ar-SY"/>
        </w:rPr>
        <w:t xml:space="preserve"> يقترن قسم منها بالغلوتاتيون </w:t>
      </w:r>
      <w:r w:rsidR="00C143AE" w:rsidRPr="00AE2F30">
        <w:rPr>
          <w:rFonts w:hint="cs"/>
          <w:sz w:val="28"/>
          <w:szCs w:val="28"/>
          <w:rtl/>
          <w:lang w:bidi="ar-SY"/>
        </w:rPr>
        <w:t xml:space="preserve">حتى الاشباع و يبقى قسم منها يعطي السمية الكبدية </w:t>
      </w:r>
    </w:p>
    <w:p w:rsidR="00C143AE" w:rsidRPr="00AE2F30" w:rsidRDefault="00C143AE" w:rsidP="00C143AE">
      <w:pPr>
        <w:spacing w:after="0"/>
        <w:rPr>
          <w:sz w:val="28"/>
          <w:szCs w:val="28"/>
          <w:rtl/>
          <w:lang w:bidi="ar-SY"/>
        </w:rPr>
      </w:pPr>
      <w:r w:rsidRPr="00AE2F30">
        <w:rPr>
          <w:rFonts w:hint="cs"/>
          <w:sz w:val="28"/>
          <w:szCs w:val="28"/>
          <w:rtl/>
          <w:lang w:bidi="ar-SY"/>
        </w:rPr>
        <w:t>الجرعة الدنيا من الباراسيتامول و التي تسبب السمية 7,5-10غ عند البالغ</w:t>
      </w:r>
    </w:p>
    <w:p w:rsidR="00C143AE" w:rsidRPr="00AE2F30" w:rsidRDefault="00C143AE" w:rsidP="00C143AE">
      <w:pPr>
        <w:spacing w:after="0"/>
        <w:rPr>
          <w:sz w:val="28"/>
          <w:szCs w:val="28"/>
          <w:rtl/>
          <w:lang w:bidi="ar-SY"/>
        </w:rPr>
      </w:pPr>
      <w:r w:rsidRPr="00AE2F30">
        <w:rPr>
          <w:rFonts w:hint="cs"/>
          <w:sz w:val="28"/>
          <w:szCs w:val="28"/>
          <w:rtl/>
          <w:lang w:bidi="ar-SY"/>
        </w:rPr>
        <w:t>الجرعة المميتة  10-15غ للبالغ</w:t>
      </w:r>
    </w:p>
    <w:p w:rsidR="00F5086B" w:rsidRPr="00AE2F30" w:rsidRDefault="00F5086B" w:rsidP="003025D5">
      <w:pPr>
        <w:rPr>
          <w:sz w:val="28"/>
          <w:szCs w:val="28"/>
          <w:rtl/>
          <w:lang w:bidi="ar-SY"/>
        </w:rPr>
      </w:pPr>
    </w:p>
    <w:p w:rsidR="00E01B14" w:rsidRDefault="00E01B14" w:rsidP="003025D5">
      <w:pPr>
        <w:rPr>
          <w:rFonts w:hint="cs"/>
          <w:sz w:val="28"/>
          <w:szCs w:val="28"/>
          <w:rtl/>
          <w:lang w:bidi="ar-SY"/>
        </w:rPr>
      </w:pPr>
      <w:r w:rsidRPr="00AE2F30">
        <w:rPr>
          <w:noProof/>
        </w:rPr>
        <w:drawing>
          <wp:inline distT="0" distB="0" distL="0" distR="0">
            <wp:extent cx="5343525" cy="4257675"/>
            <wp:effectExtent l="19050" t="0" r="9525" b="0"/>
            <wp:docPr id="7" name="صورة 7" descr="ÙØªÙØ¬Ø© Ø¨Ø­Ø« Ø§ÙØµÙØ± Ø¹Ù âªimages of mechanism of n acetylcysteine in acetaminophen toxicity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ÙØªÙØ¬Ø© Ø¨Ø­Ø« Ø§ÙØµÙØ± Ø¹Ù âªimages of mechanism of n acetylcysteine in acetaminophen toxicityâ¬â"/>
                    <pic:cNvPicPr>
                      <a:picLocks noChangeAspect="1" noChangeArrowheads="1"/>
                    </pic:cNvPicPr>
                  </pic:nvPicPr>
                  <pic:blipFill>
                    <a:blip r:embed="rId7"/>
                    <a:srcRect/>
                    <a:stretch>
                      <a:fillRect/>
                    </a:stretch>
                  </pic:blipFill>
                  <pic:spPr bwMode="auto">
                    <a:xfrm>
                      <a:off x="0" y="0"/>
                      <a:ext cx="5343525" cy="4257675"/>
                    </a:xfrm>
                    <a:prstGeom prst="rect">
                      <a:avLst/>
                    </a:prstGeom>
                    <a:noFill/>
                    <a:ln w="9525">
                      <a:noFill/>
                      <a:miter lim="800000"/>
                      <a:headEnd/>
                      <a:tailEnd/>
                    </a:ln>
                  </pic:spPr>
                </pic:pic>
              </a:graphicData>
            </a:graphic>
          </wp:inline>
        </w:drawing>
      </w:r>
    </w:p>
    <w:p w:rsidR="00AE2F30" w:rsidRDefault="00AE2F30" w:rsidP="003025D5">
      <w:pPr>
        <w:rPr>
          <w:rFonts w:hint="cs"/>
          <w:sz w:val="28"/>
          <w:szCs w:val="28"/>
          <w:rtl/>
          <w:lang w:bidi="ar-SY"/>
        </w:rPr>
      </w:pPr>
    </w:p>
    <w:p w:rsidR="00AE2F30" w:rsidRDefault="00AE2F30" w:rsidP="003025D5">
      <w:pPr>
        <w:rPr>
          <w:rFonts w:hint="cs"/>
          <w:sz w:val="28"/>
          <w:szCs w:val="28"/>
          <w:rtl/>
          <w:lang w:bidi="ar-SY"/>
        </w:rPr>
      </w:pPr>
    </w:p>
    <w:p w:rsidR="00AE2F30" w:rsidRDefault="00AE2F30" w:rsidP="003025D5">
      <w:pPr>
        <w:rPr>
          <w:rFonts w:hint="cs"/>
          <w:sz w:val="28"/>
          <w:szCs w:val="28"/>
          <w:rtl/>
          <w:lang w:bidi="ar-SY"/>
        </w:rPr>
      </w:pPr>
    </w:p>
    <w:p w:rsidR="00AE2F30" w:rsidRDefault="00AE2F30" w:rsidP="003025D5">
      <w:pPr>
        <w:rPr>
          <w:rFonts w:hint="cs"/>
          <w:sz w:val="28"/>
          <w:szCs w:val="28"/>
          <w:rtl/>
          <w:lang w:bidi="ar-SY"/>
        </w:rPr>
      </w:pPr>
    </w:p>
    <w:p w:rsidR="00AE2F30" w:rsidRPr="00AE2F30" w:rsidRDefault="00AE2F30" w:rsidP="003025D5">
      <w:pPr>
        <w:rPr>
          <w:sz w:val="28"/>
          <w:szCs w:val="28"/>
          <w:rtl/>
          <w:lang w:bidi="ar-SY"/>
        </w:rPr>
      </w:pPr>
    </w:p>
    <w:p w:rsidR="002C72A1" w:rsidRPr="00AE2F30" w:rsidRDefault="00B249AE" w:rsidP="0012216C">
      <w:pPr>
        <w:rPr>
          <w:sz w:val="28"/>
          <w:szCs w:val="28"/>
          <w:rtl/>
          <w:lang w:bidi="ar-SY"/>
        </w:rPr>
      </w:pPr>
      <w:r w:rsidRPr="00AE2F30">
        <w:rPr>
          <w:noProof/>
        </w:rPr>
        <w:drawing>
          <wp:inline distT="0" distB="0" distL="0" distR="0">
            <wp:extent cx="5025072" cy="3600450"/>
            <wp:effectExtent l="19050" t="0" r="4128" b="0"/>
            <wp:docPr id="10" name="صورة 10" descr="paracetamol toxicity flowchart with medium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racetamol toxicity flowchart with medium detail"/>
                    <pic:cNvPicPr>
                      <a:picLocks noChangeAspect="1" noChangeArrowheads="1"/>
                    </pic:cNvPicPr>
                  </pic:nvPicPr>
                  <pic:blipFill>
                    <a:blip r:embed="rId8"/>
                    <a:srcRect/>
                    <a:stretch>
                      <a:fillRect/>
                    </a:stretch>
                  </pic:blipFill>
                  <pic:spPr bwMode="auto">
                    <a:xfrm>
                      <a:off x="0" y="0"/>
                      <a:ext cx="5026272" cy="3601310"/>
                    </a:xfrm>
                    <a:prstGeom prst="rect">
                      <a:avLst/>
                    </a:prstGeom>
                    <a:noFill/>
                    <a:ln w="9525">
                      <a:noFill/>
                      <a:miter lim="800000"/>
                      <a:headEnd/>
                      <a:tailEnd/>
                    </a:ln>
                  </pic:spPr>
                </pic:pic>
              </a:graphicData>
            </a:graphic>
          </wp:inline>
        </w:drawing>
      </w:r>
    </w:p>
    <w:p w:rsidR="00B249AE" w:rsidRDefault="002C72A1" w:rsidP="003025D5">
      <w:pPr>
        <w:rPr>
          <w:rFonts w:hint="cs"/>
          <w:sz w:val="28"/>
          <w:szCs w:val="28"/>
          <w:rtl/>
          <w:lang w:bidi="ar-SY"/>
        </w:rPr>
      </w:pPr>
      <w:r w:rsidRPr="00AE2F30">
        <w:rPr>
          <w:noProof/>
        </w:rPr>
        <w:drawing>
          <wp:inline distT="0" distB="0" distL="0" distR="0">
            <wp:extent cx="5474335" cy="4486275"/>
            <wp:effectExtent l="19050" t="0" r="0" b="0"/>
            <wp:docPr id="13" name="صورة 13" descr="metabolism of N-acetylcysteine into glutath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tabolism of N-acetylcysteine into glutathione"/>
                    <pic:cNvPicPr>
                      <a:picLocks noChangeAspect="1" noChangeArrowheads="1"/>
                    </pic:cNvPicPr>
                  </pic:nvPicPr>
                  <pic:blipFill>
                    <a:blip r:embed="rId9"/>
                    <a:srcRect/>
                    <a:stretch>
                      <a:fillRect/>
                    </a:stretch>
                  </pic:blipFill>
                  <pic:spPr bwMode="auto">
                    <a:xfrm>
                      <a:off x="0" y="0"/>
                      <a:ext cx="5474335" cy="4486275"/>
                    </a:xfrm>
                    <a:prstGeom prst="rect">
                      <a:avLst/>
                    </a:prstGeom>
                    <a:noFill/>
                    <a:ln w="9525">
                      <a:noFill/>
                      <a:miter lim="800000"/>
                      <a:headEnd/>
                      <a:tailEnd/>
                    </a:ln>
                  </pic:spPr>
                </pic:pic>
              </a:graphicData>
            </a:graphic>
          </wp:inline>
        </w:drawing>
      </w:r>
    </w:p>
    <w:p w:rsidR="00AE2F30" w:rsidRDefault="00AE2F30" w:rsidP="003025D5">
      <w:pPr>
        <w:rPr>
          <w:rFonts w:hint="cs"/>
          <w:sz w:val="28"/>
          <w:szCs w:val="28"/>
          <w:rtl/>
          <w:lang w:bidi="ar-SY"/>
        </w:rPr>
      </w:pPr>
    </w:p>
    <w:p w:rsidR="00AE2F30" w:rsidRDefault="00AE2F30" w:rsidP="003025D5">
      <w:pPr>
        <w:rPr>
          <w:rFonts w:hint="cs"/>
          <w:sz w:val="28"/>
          <w:szCs w:val="28"/>
          <w:rtl/>
          <w:lang w:bidi="ar-SY"/>
        </w:rPr>
      </w:pPr>
    </w:p>
    <w:p w:rsidR="00AE2F30" w:rsidRPr="00AE2F30" w:rsidRDefault="00AE2F30" w:rsidP="003025D5">
      <w:pPr>
        <w:rPr>
          <w:rFonts w:hint="cs"/>
          <w:sz w:val="28"/>
          <w:szCs w:val="28"/>
          <w:rtl/>
          <w:lang w:bidi="ar-SY"/>
        </w:rPr>
      </w:pPr>
    </w:p>
    <w:p w:rsidR="00C01C93" w:rsidRPr="00AE2F30" w:rsidRDefault="00C01C93" w:rsidP="003025D5">
      <w:pPr>
        <w:rPr>
          <w:sz w:val="28"/>
          <w:szCs w:val="28"/>
          <w:rtl/>
          <w:lang w:bidi="ar-SY"/>
        </w:rPr>
      </w:pPr>
      <w:r w:rsidRPr="00AE2F30">
        <w:rPr>
          <w:noProof/>
        </w:rPr>
        <w:drawing>
          <wp:inline distT="0" distB="0" distL="0" distR="0">
            <wp:extent cx="4787982" cy="3324225"/>
            <wp:effectExtent l="19050" t="0" r="0" b="0"/>
            <wp:docPr id="31" name="صورة 31"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ØµÙØ±Ø© Ø°Ø§Øª ØµÙØ©"/>
                    <pic:cNvPicPr>
                      <a:picLocks noChangeAspect="1" noChangeArrowheads="1"/>
                    </pic:cNvPicPr>
                  </pic:nvPicPr>
                  <pic:blipFill>
                    <a:blip r:embed="rId10"/>
                    <a:srcRect t="2649" b="11480"/>
                    <a:stretch>
                      <a:fillRect/>
                    </a:stretch>
                  </pic:blipFill>
                  <pic:spPr bwMode="auto">
                    <a:xfrm>
                      <a:off x="0" y="0"/>
                      <a:ext cx="4791314" cy="3326539"/>
                    </a:xfrm>
                    <a:prstGeom prst="rect">
                      <a:avLst/>
                    </a:prstGeom>
                    <a:noFill/>
                    <a:ln w="9525">
                      <a:noFill/>
                      <a:miter lim="800000"/>
                      <a:headEnd/>
                      <a:tailEnd/>
                    </a:ln>
                  </pic:spPr>
                </pic:pic>
              </a:graphicData>
            </a:graphic>
          </wp:inline>
        </w:drawing>
      </w:r>
    </w:p>
    <w:p w:rsidR="00441EC8" w:rsidRPr="00AE2F30" w:rsidRDefault="00441EC8" w:rsidP="003025D5">
      <w:pPr>
        <w:rPr>
          <w:b/>
          <w:bCs/>
          <w:sz w:val="28"/>
          <w:szCs w:val="28"/>
          <w:rtl/>
          <w:lang w:bidi="ar-SY"/>
        </w:rPr>
      </w:pPr>
    </w:p>
    <w:p w:rsidR="00125A30" w:rsidRPr="00AE2F30" w:rsidRDefault="00441EC8" w:rsidP="00441EC8">
      <w:pPr>
        <w:spacing w:after="0"/>
        <w:rPr>
          <w:b/>
          <w:bCs/>
          <w:rtl/>
          <w:lang w:bidi="ar-SY"/>
        </w:rPr>
      </w:pPr>
      <w:r w:rsidRPr="00AE2F30">
        <w:rPr>
          <w:rFonts w:hint="cs"/>
          <w:b/>
          <w:bCs/>
          <w:sz w:val="28"/>
          <w:szCs w:val="28"/>
          <w:rtl/>
        </w:rPr>
        <w:t xml:space="preserve"> </w:t>
      </w:r>
      <w:r w:rsidR="00125A30" w:rsidRPr="00AE2F30">
        <w:rPr>
          <w:b/>
          <w:bCs/>
          <w:sz w:val="28"/>
          <w:szCs w:val="28"/>
          <w:rtl/>
        </w:rPr>
        <w:t> الساليسلات( </w:t>
      </w:r>
      <w:bookmarkStart w:id="4" w:name="الساليسلات(_Salicylates)_(الأسبرين)"/>
      <w:bookmarkEnd w:id="4"/>
      <w:r w:rsidR="00125A30" w:rsidRPr="00AE2F30">
        <w:rPr>
          <w:b/>
          <w:bCs/>
          <w:sz w:val="28"/>
          <w:szCs w:val="28"/>
        </w:rPr>
        <w:t>Salicylates</w:t>
      </w:r>
      <w:r w:rsidR="00125A30" w:rsidRPr="00AE2F30">
        <w:rPr>
          <w:b/>
          <w:bCs/>
          <w:sz w:val="28"/>
          <w:szCs w:val="28"/>
          <w:rtl/>
        </w:rPr>
        <w:t>) (الأسبرين):</w:t>
      </w:r>
    </w:p>
    <w:p w:rsidR="00441EC8" w:rsidRPr="00AE2F30" w:rsidRDefault="00441EC8" w:rsidP="00441EC8">
      <w:pPr>
        <w:spacing w:after="0"/>
        <w:rPr>
          <w:sz w:val="24"/>
          <w:szCs w:val="28"/>
          <w:rtl/>
        </w:rPr>
      </w:pPr>
      <w:r w:rsidRPr="00AE2F30">
        <w:rPr>
          <w:rFonts w:hint="cs"/>
          <w:sz w:val="24"/>
          <w:szCs w:val="28"/>
          <w:rtl/>
        </w:rPr>
        <w:t xml:space="preserve"> </w:t>
      </w:r>
      <w:r w:rsidR="00125A30" w:rsidRPr="00AE2F30">
        <w:rPr>
          <w:sz w:val="24"/>
          <w:szCs w:val="28"/>
          <w:rtl/>
        </w:rPr>
        <w:t xml:space="preserve"> الجرعات العلاجية تتراوح بين 10-15 </w:t>
      </w:r>
      <w:r w:rsidRPr="00AE2F30">
        <w:rPr>
          <w:rFonts w:hint="cs"/>
          <w:sz w:val="24"/>
          <w:szCs w:val="28"/>
          <w:rtl/>
        </w:rPr>
        <w:t>ملغ/كغ</w:t>
      </w:r>
      <w:r w:rsidRPr="00AE2F30">
        <w:rPr>
          <w:sz w:val="24"/>
          <w:szCs w:val="28"/>
          <w:rtl/>
        </w:rPr>
        <w:t xml:space="preserve"> من وزن الجسم</w:t>
      </w:r>
    </w:p>
    <w:p w:rsidR="00441EC8" w:rsidRPr="00AE2F30" w:rsidRDefault="00125A30" w:rsidP="00441EC8">
      <w:pPr>
        <w:spacing w:after="0"/>
        <w:rPr>
          <w:sz w:val="24"/>
          <w:szCs w:val="28"/>
          <w:rtl/>
        </w:rPr>
      </w:pPr>
      <w:r w:rsidRPr="00AE2F30">
        <w:rPr>
          <w:sz w:val="24"/>
          <w:szCs w:val="28"/>
          <w:rtl/>
        </w:rPr>
        <w:t xml:space="preserve"> أما الجرعات السامة فتبدأ من 150 </w:t>
      </w:r>
      <w:r w:rsidR="00441EC8" w:rsidRPr="00AE2F30">
        <w:rPr>
          <w:rFonts w:hint="cs"/>
          <w:sz w:val="24"/>
          <w:szCs w:val="28"/>
          <w:rtl/>
        </w:rPr>
        <w:t>ملغ/كغ</w:t>
      </w:r>
      <w:r w:rsidRPr="00AE2F30">
        <w:rPr>
          <w:sz w:val="24"/>
          <w:szCs w:val="28"/>
          <w:rtl/>
        </w:rPr>
        <w:t xml:space="preserve"> من وزن الجسم.</w:t>
      </w:r>
    </w:p>
    <w:p w:rsidR="00125A30" w:rsidRPr="00AE2F30" w:rsidRDefault="00125A30" w:rsidP="00441EC8">
      <w:pPr>
        <w:spacing w:after="0"/>
        <w:rPr>
          <w:rtl/>
        </w:rPr>
      </w:pPr>
      <w:r w:rsidRPr="00AE2F30">
        <w:rPr>
          <w:sz w:val="24"/>
          <w:szCs w:val="28"/>
          <w:rtl/>
        </w:rPr>
        <w:t xml:space="preserve"> وتكون أعراض التسمم كالتالي:</w:t>
      </w:r>
    </w:p>
    <w:p w:rsidR="00125A30" w:rsidRPr="00AE2F30" w:rsidRDefault="00125A30" w:rsidP="00035359">
      <w:pPr>
        <w:pStyle w:val="a4"/>
        <w:numPr>
          <w:ilvl w:val="0"/>
          <w:numId w:val="16"/>
        </w:numPr>
        <w:spacing w:after="0"/>
        <w:rPr>
          <w:rtl/>
        </w:rPr>
      </w:pPr>
      <w:r w:rsidRPr="00AE2F30">
        <w:rPr>
          <w:sz w:val="24"/>
          <w:szCs w:val="28"/>
          <w:rtl/>
        </w:rPr>
        <w:t xml:space="preserve">آلام بالبطن مع قيء وإسهال وقد يكون القيء دموياً، كما قد يحدث نزيف </w:t>
      </w:r>
      <w:r w:rsidR="00035359" w:rsidRPr="00AE2F30">
        <w:rPr>
          <w:rFonts w:hint="cs"/>
          <w:sz w:val="24"/>
          <w:szCs w:val="28"/>
          <w:rtl/>
        </w:rPr>
        <w:t>في</w:t>
      </w:r>
      <w:r w:rsidRPr="00AE2F30">
        <w:rPr>
          <w:sz w:val="24"/>
          <w:szCs w:val="28"/>
          <w:rtl/>
        </w:rPr>
        <w:t xml:space="preserve"> أماكن أخرى من الجسم</w:t>
      </w:r>
    </w:p>
    <w:p w:rsidR="00125A30" w:rsidRPr="00AE2F30" w:rsidRDefault="00125A30" w:rsidP="00441EC8">
      <w:pPr>
        <w:pStyle w:val="a4"/>
        <w:numPr>
          <w:ilvl w:val="0"/>
          <w:numId w:val="16"/>
        </w:numPr>
        <w:spacing w:after="0"/>
        <w:rPr>
          <w:rtl/>
        </w:rPr>
      </w:pPr>
      <w:r w:rsidRPr="00AE2F30">
        <w:rPr>
          <w:sz w:val="24"/>
          <w:szCs w:val="28"/>
          <w:rtl/>
        </w:rPr>
        <w:t>ارتفاع في درجة الحرارة.</w:t>
      </w:r>
    </w:p>
    <w:p w:rsidR="00125A30" w:rsidRPr="00AE2F30" w:rsidRDefault="00125A30" w:rsidP="00441EC8">
      <w:pPr>
        <w:pStyle w:val="a4"/>
        <w:numPr>
          <w:ilvl w:val="0"/>
          <w:numId w:val="16"/>
        </w:numPr>
        <w:spacing w:after="0"/>
        <w:rPr>
          <w:rtl/>
        </w:rPr>
      </w:pPr>
      <w:r w:rsidRPr="00AE2F30">
        <w:rPr>
          <w:sz w:val="28"/>
          <w:szCs w:val="28"/>
          <w:rtl/>
        </w:rPr>
        <w:t>زيادة ملحوظة في التنفس، مع ازدياد حمضية الدم (</w:t>
      </w:r>
      <w:r w:rsidRPr="00AE2F30">
        <w:rPr>
          <w:sz w:val="28"/>
          <w:szCs w:val="28"/>
        </w:rPr>
        <w:t>metabolic acidosis</w:t>
      </w:r>
      <w:r w:rsidRPr="00AE2F30">
        <w:rPr>
          <w:sz w:val="28"/>
          <w:szCs w:val="28"/>
          <w:rtl/>
        </w:rPr>
        <w:t>).</w:t>
      </w:r>
    </w:p>
    <w:p w:rsidR="00125A30" w:rsidRPr="00AE2F30" w:rsidRDefault="00125A30" w:rsidP="00441EC8">
      <w:pPr>
        <w:pStyle w:val="a4"/>
        <w:numPr>
          <w:ilvl w:val="0"/>
          <w:numId w:val="16"/>
        </w:numPr>
        <w:spacing w:after="0"/>
        <w:rPr>
          <w:rtl/>
        </w:rPr>
      </w:pPr>
      <w:r w:rsidRPr="00AE2F30">
        <w:rPr>
          <w:sz w:val="28"/>
          <w:szCs w:val="28"/>
          <w:rtl/>
        </w:rPr>
        <w:t>جفاف نتيجة فقد المياه من الجسم (عن طريق القيء والإسهال وارتفاع درجة الحرارة وسرعة التنفس وكذلك عن طريق الكلى).</w:t>
      </w:r>
    </w:p>
    <w:p w:rsidR="00441EC8" w:rsidRPr="00AE2F30" w:rsidRDefault="00125A30" w:rsidP="00AE2F30">
      <w:pPr>
        <w:pStyle w:val="a4"/>
        <w:numPr>
          <w:ilvl w:val="0"/>
          <w:numId w:val="16"/>
        </w:numPr>
        <w:spacing w:after="0"/>
        <w:rPr>
          <w:rtl/>
        </w:rPr>
      </w:pPr>
      <w:r w:rsidRPr="00AE2F30">
        <w:rPr>
          <w:sz w:val="28"/>
          <w:szCs w:val="28"/>
          <w:rtl/>
        </w:rPr>
        <w:t>في الحالات الشديدة تحدث تشنجات وسبات وارتشاح رئوي وفشل كلوي حاد ووفاة</w:t>
      </w:r>
    </w:p>
    <w:p w:rsidR="00125A30" w:rsidRPr="00AE2F30" w:rsidRDefault="00125A30" w:rsidP="00441EC8">
      <w:pPr>
        <w:spacing w:after="0"/>
        <w:rPr>
          <w:rtl/>
        </w:rPr>
      </w:pPr>
      <w:r w:rsidRPr="00AE2F30">
        <w:rPr>
          <w:sz w:val="28"/>
          <w:szCs w:val="28"/>
          <w:rtl/>
        </w:rPr>
        <w:t>المعالجة:</w:t>
      </w:r>
    </w:p>
    <w:p w:rsidR="00125A30" w:rsidRPr="00AE2F30" w:rsidRDefault="00125A30" w:rsidP="00035359">
      <w:pPr>
        <w:pStyle w:val="a4"/>
        <w:numPr>
          <w:ilvl w:val="0"/>
          <w:numId w:val="17"/>
        </w:numPr>
        <w:spacing w:after="0"/>
        <w:rPr>
          <w:rtl/>
        </w:rPr>
      </w:pPr>
      <w:r w:rsidRPr="00AE2F30">
        <w:rPr>
          <w:sz w:val="28"/>
          <w:szCs w:val="28"/>
          <w:rtl/>
        </w:rPr>
        <w:t>إحداث التقيؤ لطرد ما تبق</w:t>
      </w:r>
      <w:r w:rsidR="00035359" w:rsidRPr="00AE2F30">
        <w:rPr>
          <w:rFonts w:hint="cs"/>
          <w:sz w:val="28"/>
          <w:szCs w:val="28"/>
          <w:rtl/>
        </w:rPr>
        <w:t>ى</w:t>
      </w:r>
      <w:r w:rsidRPr="00AE2F30">
        <w:rPr>
          <w:sz w:val="28"/>
          <w:szCs w:val="28"/>
          <w:rtl/>
        </w:rPr>
        <w:t xml:space="preserve"> من الأسبرين في المعدة، ويلي ذلك إعطاء محلول الفحم </w:t>
      </w:r>
      <w:r w:rsidR="00035359" w:rsidRPr="00AE2F30">
        <w:rPr>
          <w:rFonts w:hint="cs"/>
          <w:sz w:val="28"/>
          <w:szCs w:val="28"/>
          <w:rtl/>
        </w:rPr>
        <w:t>الفعال</w:t>
      </w:r>
      <w:r w:rsidRPr="00AE2F30">
        <w:rPr>
          <w:sz w:val="28"/>
          <w:szCs w:val="28"/>
          <w:rtl/>
        </w:rPr>
        <w:t>.</w:t>
      </w:r>
    </w:p>
    <w:p w:rsidR="00035359" w:rsidRPr="00AE2F30" w:rsidRDefault="00125A30" w:rsidP="00035359">
      <w:pPr>
        <w:pStyle w:val="a4"/>
        <w:numPr>
          <w:ilvl w:val="0"/>
          <w:numId w:val="17"/>
        </w:numPr>
        <w:spacing w:after="0"/>
      </w:pPr>
      <w:r w:rsidRPr="00AE2F30">
        <w:rPr>
          <w:sz w:val="28"/>
          <w:szCs w:val="28"/>
          <w:rtl/>
        </w:rPr>
        <w:t>إعطاء محاليل بكميات كافية لمعالجة الجفاف الموجود مع إعطاء كلوريد البوتاسيوم و</w:t>
      </w:r>
      <w:r w:rsidR="00035359" w:rsidRPr="00AE2F30">
        <w:rPr>
          <w:rFonts w:hint="cs"/>
          <w:sz w:val="28"/>
          <w:szCs w:val="28"/>
          <w:rtl/>
        </w:rPr>
        <w:t>غ</w:t>
      </w:r>
      <w:r w:rsidR="00035359" w:rsidRPr="00AE2F30">
        <w:rPr>
          <w:sz w:val="28"/>
          <w:szCs w:val="28"/>
          <w:rtl/>
        </w:rPr>
        <w:t>لوكوز لمعالجة نقصهما</w:t>
      </w:r>
    </w:p>
    <w:p w:rsidR="00125A30" w:rsidRPr="00AE2F30" w:rsidRDefault="00125A30" w:rsidP="00035359">
      <w:pPr>
        <w:pStyle w:val="a4"/>
        <w:numPr>
          <w:ilvl w:val="0"/>
          <w:numId w:val="17"/>
        </w:numPr>
        <w:spacing w:after="0"/>
        <w:rPr>
          <w:rtl/>
        </w:rPr>
      </w:pPr>
      <w:r w:rsidRPr="00AE2F30">
        <w:rPr>
          <w:sz w:val="28"/>
          <w:szCs w:val="28"/>
          <w:rtl/>
        </w:rPr>
        <w:t>وكذلك إعطاء بيكربونات الصوديوم لمعالجة زيادة حمضية الدم ولمساعدة إخراج الأسبرين عن طريق البول.</w:t>
      </w:r>
    </w:p>
    <w:p w:rsidR="00125A30" w:rsidRPr="00AE2F30" w:rsidRDefault="00125A30" w:rsidP="00035359">
      <w:pPr>
        <w:pStyle w:val="a4"/>
        <w:numPr>
          <w:ilvl w:val="0"/>
          <w:numId w:val="17"/>
        </w:numPr>
        <w:spacing w:after="0"/>
        <w:rPr>
          <w:sz w:val="32"/>
          <w:szCs w:val="32"/>
          <w:rtl/>
          <w:lang w:bidi="ar-SY"/>
        </w:rPr>
      </w:pPr>
      <w:r w:rsidRPr="00AE2F30">
        <w:rPr>
          <w:sz w:val="28"/>
          <w:szCs w:val="28"/>
          <w:rtl/>
        </w:rPr>
        <w:t>عمل غسيل بريتوني أو دموي لإخراج الأسبرين في الحالات الشديدة من التسمم وخاصة إذا وصل تركيزه في الدم بعد 6 ساعات من التعاطي 100</w:t>
      </w:r>
      <w:r w:rsidR="00035359" w:rsidRPr="00AE2F30">
        <w:rPr>
          <w:rFonts w:hint="cs"/>
          <w:sz w:val="28"/>
          <w:szCs w:val="28"/>
          <w:rtl/>
        </w:rPr>
        <w:t xml:space="preserve">ملغ/كغ </w:t>
      </w:r>
      <w:r w:rsidRPr="00AE2F30">
        <w:rPr>
          <w:sz w:val="28"/>
          <w:szCs w:val="28"/>
          <w:rtl/>
        </w:rPr>
        <w:t>أو ما يعادل هذا التركيز في الساعات التالية حسب الرسم البياني الخاص بالأسبرين (</w:t>
      </w:r>
      <w:r w:rsidRPr="00AE2F30">
        <w:rPr>
          <w:sz w:val="28"/>
          <w:szCs w:val="28"/>
        </w:rPr>
        <w:t>Done nomogram</w:t>
      </w:r>
      <w:r w:rsidRPr="00AE2F30">
        <w:rPr>
          <w:sz w:val="28"/>
          <w:szCs w:val="28"/>
          <w:rtl/>
        </w:rPr>
        <w:t>).</w:t>
      </w:r>
    </w:p>
    <w:p w:rsidR="00EC569B" w:rsidRDefault="00125A30" w:rsidP="00035359">
      <w:pPr>
        <w:pStyle w:val="a4"/>
        <w:numPr>
          <w:ilvl w:val="0"/>
          <w:numId w:val="17"/>
        </w:numPr>
        <w:spacing w:after="0"/>
        <w:rPr>
          <w:rFonts w:hint="cs"/>
          <w:sz w:val="28"/>
          <w:szCs w:val="28"/>
        </w:rPr>
      </w:pPr>
      <w:r w:rsidRPr="00AE2F30">
        <w:rPr>
          <w:sz w:val="28"/>
          <w:szCs w:val="28"/>
          <w:shd w:val="clear" w:color="auto" w:fill="FFFFFF"/>
          <w:rtl/>
        </w:rPr>
        <w:t>علاج الأعراض العامة من نزيف وتشنجات وارتفاع في درجة الحرارة وغيرها من الأعراض</w:t>
      </w:r>
    </w:p>
    <w:p w:rsidR="00AE2F30" w:rsidRDefault="00AE2F30" w:rsidP="00AE2F30">
      <w:pPr>
        <w:spacing w:after="0"/>
        <w:rPr>
          <w:rFonts w:hint="cs"/>
          <w:sz w:val="28"/>
          <w:szCs w:val="28"/>
          <w:rtl/>
        </w:rPr>
      </w:pPr>
    </w:p>
    <w:p w:rsidR="00AE2F30" w:rsidRDefault="00AE2F30" w:rsidP="00AE2F30">
      <w:pPr>
        <w:spacing w:after="0"/>
        <w:rPr>
          <w:rFonts w:hint="cs"/>
          <w:sz w:val="28"/>
          <w:szCs w:val="28"/>
          <w:rtl/>
        </w:rPr>
      </w:pPr>
    </w:p>
    <w:p w:rsidR="00AE2F30" w:rsidRDefault="00AE2F30" w:rsidP="00AE2F30">
      <w:pPr>
        <w:spacing w:after="0"/>
        <w:rPr>
          <w:rFonts w:hint="cs"/>
          <w:sz w:val="28"/>
          <w:szCs w:val="28"/>
          <w:rtl/>
        </w:rPr>
      </w:pPr>
    </w:p>
    <w:p w:rsidR="00AE2F30" w:rsidRDefault="00AE2F30" w:rsidP="00AE2F30">
      <w:pPr>
        <w:spacing w:after="0"/>
        <w:rPr>
          <w:rFonts w:hint="cs"/>
          <w:sz w:val="28"/>
          <w:szCs w:val="28"/>
          <w:rtl/>
        </w:rPr>
      </w:pPr>
    </w:p>
    <w:p w:rsidR="00AE2F30" w:rsidRPr="00AE2F30" w:rsidRDefault="00AE2F30" w:rsidP="00AE2F30">
      <w:pPr>
        <w:spacing w:after="0"/>
        <w:rPr>
          <w:sz w:val="28"/>
          <w:szCs w:val="28"/>
        </w:rPr>
      </w:pPr>
    </w:p>
    <w:p w:rsidR="00EA42D1" w:rsidRPr="00AE2F30" w:rsidRDefault="00EA42D1" w:rsidP="00EA42D1">
      <w:pPr>
        <w:spacing w:after="0"/>
        <w:rPr>
          <w:sz w:val="28"/>
          <w:szCs w:val="28"/>
          <w:rtl/>
          <w:lang w:bidi="ar-SY"/>
        </w:rPr>
      </w:pPr>
      <w:r w:rsidRPr="00AE2F30">
        <w:rPr>
          <w:noProof/>
        </w:rPr>
        <w:drawing>
          <wp:inline distT="0" distB="0" distL="0" distR="0">
            <wp:extent cx="5576511" cy="4371975"/>
            <wp:effectExtent l="19050" t="0" r="5139" b="0"/>
            <wp:docPr id="16" name="صورة 16"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ØµÙØ±Ø© Ø°Ø§Øª ØµÙØ©"/>
                    <pic:cNvPicPr>
                      <a:picLocks noChangeAspect="1" noChangeArrowheads="1"/>
                    </pic:cNvPicPr>
                  </pic:nvPicPr>
                  <pic:blipFill>
                    <a:blip r:embed="rId11"/>
                    <a:srcRect b="7770"/>
                    <a:stretch>
                      <a:fillRect/>
                    </a:stretch>
                  </pic:blipFill>
                  <pic:spPr bwMode="auto">
                    <a:xfrm>
                      <a:off x="0" y="0"/>
                      <a:ext cx="5578692" cy="4373685"/>
                    </a:xfrm>
                    <a:prstGeom prst="rect">
                      <a:avLst/>
                    </a:prstGeom>
                    <a:noFill/>
                    <a:ln w="9525">
                      <a:noFill/>
                      <a:miter lim="800000"/>
                      <a:headEnd/>
                      <a:tailEnd/>
                    </a:ln>
                  </pic:spPr>
                </pic:pic>
              </a:graphicData>
            </a:graphic>
          </wp:inline>
        </w:drawing>
      </w:r>
    </w:p>
    <w:p w:rsidR="00F76CCE" w:rsidRDefault="00F76CCE" w:rsidP="00EA42D1">
      <w:pPr>
        <w:spacing w:after="0"/>
        <w:rPr>
          <w:rFonts w:hint="cs"/>
          <w:sz w:val="28"/>
          <w:szCs w:val="28"/>
          <w:rtl/>
          <w:lang w:bidi="ar-SY"/>
        </w:rPr>
      </w:pPr>
      <w:r w:rsidRPr="00AE2F30">
        <w:rPr>
          <w:noProof/>
        </w:rPr>
        <w:drawing>
          <wp:inline distT="0" distB="0" distL="0" distR="0">
            <wp:extent cx="5556249" cy="3762375"/>
            <wp:effectExtent l="19050" t="0" r="6351" b="0"/>
            <wp:docPr id="19" name="صورة 19" descr="ÙØªÙØ¬Ø© Ø¨Ø­Ø« Ø§ÙØµÙØ± Ø¹Ù âªimages of mechanism of aspirin toxicity  Done nomogram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ÙØªÙØ¬Ø© Ø¨Ø­Ø« Ø§ÙØµÙØ± Ø¹Ù âªimages of mechanism of aspirin toxicity  Done nomogramâ¬â"/>
                    <pic:cNvPicPr>
                      <a:picLocks noChangeAspect="1" noChangeArrowheads="1"/>
                    </pic:cNvPicPr>
                  </pic:nvPicPr>
                  <pic:blipFill>
                    <a:blip r:embed="rId12"/>
                    <a:srcRect/>
                    <a:stretch>
                      <a:fillRect/>
                    </a:stretch>
                  </pic:blipFill>
                  <pic:spPr bwMode="auto">
                    <a:xfrm>
                      <a:off x="0" y="0"/>
                      <a:ext cx="5559437" cy="3764534"/>
                    </a:xfrm>
                    <a:prstGeom prst="rect">
                      <a:avLst/>
                    </a:prstGeom>
                    <a:noFill/>
                    <a:ln w="9525">
                      <a:noFill/>
                      <a:miter lim="800000"/>
                      <a:headEnd/>
                      <a:tailEnd/>
                    </a:ln>
                  </pic:spPr>
                </pic:pic>
              </a:graphicData>
            </a:graphic>
          </wp:inline>
        </w:drawing>
      </w:r>
    </w:p>
    <w:p w:rsidR="00AE2F30" w:rsidRDefault="00AE2F30" w:rsidP="00EA42D1">
      <w:pPr>
        <w:spacing w:after="0"/>
        <w:rPr>
          <w:rFonts w:hint="cs"/>
          <w:sz w:val="28"/>
          <w:szCs w:val="28"/>
          <w:rtl/>
          <w:lang w:bidi="ar-SY"/>
        </w:rPr>
      </w:pPr>
    </w:p>
    <w:p w:rsidR="00AE2F30" w:rsidRDefault="00AE2F30" w:rsidP="00EA42D1">
      <w:pPr>
        <w:spacing w:after="0"/>
        <w:rPr>
          <w:rFonts w:hint="cs"/>
          <w:sz w:val="28"/>
          <w:szCs w:val="28"/>
          <w:rtl/>
          <w:lang w:bidi="ar-SY"/>
        </w:rPr>
      </w:pPr>
    </w:p>
    <w:p w:rsidR="00AE2F30" w:rsidRDefault="00AE2F30" w:rsidP="00EA42D1">
      <w:pPr>
        <w:spacing w:after="0"/>
        <w:rPr>
          <w:rFonts w:hint="cs"/>
          <w:sz w:val="28"/>
          <w:szCs w:val="28"/>
          <w:rtl/>
          <w:lang w:bidi="ar-SY"/>
        </w:rPr>
      </w:pPr>
    </w:p>
    <w:p w:rsidR="00AE2F30" w:rsidRPr="00AE2F30" w:rsidRDefault="00AE2F30" w:rsidP="00EA42D1">
      <w:pPr>
        <w:spacing w:after="0"/>
        <w:rPr>
          <w:sz w:val="28"/>
          <w:szCs w:val="28"/>
          <w:rtl/>
          <w:lang w:bidi="ar-SY"/>
        </w:rPr>
      </w:pPr>
    </w:p>
    <w:p w:rsidR="00A818F7" w:rsidRPr="00AE2F30" w:rsidRDefault="00A818F7" w:rsidP="00EA42D1">
      <w:pPr>
        <w:spacing w:after="0"/>
        <w:rPr>
          <w:sz w:val="28"/>
          <w:szCs w:val="28"/>
          <w:rtl/>
          <w:lang w:bidi="ar-SY"/>
        </w:rPr>
      </w:pPr>
    </w:p>
    <w:p w:rsidR="00F76CCE" w:rsidRPr="00AE2F30" w:rsidRDefault="00A818F7" w:rsidP="00EA42D1">
      <w:pPr>
        <w:spacing w:after="0"/>
        <w:rPr>
          <w:sz w:val="28"/>
          <w:szCs w:val="28"/>
          <w:rtl/>
          <w:lang w:bidi="ar-SY"/>
        </w:rPr>
      </w:pPr>
      <w:r w:rsidRPr="00AE2F30">
        <w:rPr>
          <w:rFonts w:hint="cs"/>
          <w:sz w:val="28"/>
          <w:szCs w:val="28"/>
          <w:rtl/>
          <w:lang w:bidi="ar-SY"/>
        </w:rPr>
        <w:t xml:space="preserve"> </w:t>
      </w:r>
      <w:r w:rsidRPr="00AE2F30">
        <w:rPr>
          <w:noProof/>
        </w:rPr>
        <w:drawing>
          <wp:inline distT="0" distB="0" distL="0" distR="0">
            <wp:extent cx="4331833" cy="2905125"/>
            <wp:effectExtent l="19050" t="0" r="0" b="0"/>
            <wp:docPr id="28" name="صورة 28" descr="ØµÙØ±Ø© Ø°Ø§Øª ØµÙ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ØµÙØ±Ø© Ø°Ø§Øª ØµÙØ©"/>
                    <pic:cNvPicPr>
                      <a:picLocks noChangeAspect="1" noChangeArrowheads="1"/>
                    </pic:cNvPicPr>
                  </pic:nvPicPr>
                  <pic:blipFill>
                    <a:blip r:embed="rId13"/>
                    <a:srcRect b="6935"/>
                    <a:stretch>
                      <a:fillRect/>
                    </a:stretch>
                  </pic:blipFill>
                  <pic:spPr bwMode="auto">
                    <a:xfrm>
                      <a:off x="0" y="0"/>
                      <a:ext cx="4333516" cy="2906254"/>
                    </a:xfrm>
                    <a:prstGeom prst="rect">
                      <a:avLst/>
                    </a:prstGeom>
                    <a:noFill/>
                    <a:ln w="9525">
                      <a:noFill/>
                      <a:miter lim="800000"/>
                      <a:headEnd/>
                      <a:tailEnd/>
                    </a:ln>
                  </pic:spPr>
                </pic:pic>
              </a:graphicData>
            </a:graphic>
          </wp:inline>
        </w:drawing>
      </w:r>
    </w:p>
    <w:p w:rsidR="00A818F7" w:rsidRPr="00AE2F30" w:rsidRDefault="00A818F7" w:rsidP="00125A30">
      <w:pPr>
        <w:shd w:val="clear" w:color="auto" w:fill="FFFFFF"/>
        <w:spacing w:before="150" w:after="150" w:line="240" w:lineRule="auto"/>
        <w:rPr>
          <w:rFonts w:ascii="Tahoma" w:eastAsia="Times New Roman" w:hAnsi="Tahoma" w:cs="Tahoma"/>
          <w:b/>
          <w:bCs/>
          <w:color w:val="222222"/>
          <w:szCs w:val="20"/>
          <w:rtl/>
        </w:rPr>
      </w:pPr>
      <w:r w:rsidRPr="00AE2F30">
        <w:rPr>
          <w:rFonts w:ascii="Tahoma" w:eastAsia="Times New Roman" w:hAnsi="Tahoma" w:cs="Tahoma" w:hint="cs"/>
          <w:b/>
          <w:bCs/>
          <w:color w:val="222222"/>
          <w:szCs w:val="20"/>
          <w:rtl/>
        </w:rPr>
        <w:t xml:space="preserve"> </w:t>
      </w:r>
    </w:p>
    <w:p w:rsidR="00125A30" w:rsidRPr="00AE2F30" w:rsidRDefault="00125A30" w:rsidP="004F09BD">
      <w:pPr>
        <w:spacing w:after="0"/>
        <w:rPr>
          <w:b/>
          <w:bCs/>
          <w:rtl/>
        </w:rPr>
      </w:pPr>
      <w:r w:rsidRPr="00AE2F30">
        <w:rPr>
          <w:b/>
          <w:bCs/>
          <w:rtl/>
        </w:rPr>
        <w:t> </w:t>
      </w:r>
      <w:r w:rsidRPr="00AE2F30">
        <w:rPr>
          <w:b/>
          <w:bCs/>
          <w:sz w:val="28"/>
          <w:szCs w:val="28"/>
          <w:rtl/>
        </w:rPr>
        <w:t>مضادات</w:t>
      </w:r>
      <w:r w:rsidR="00F76CCE" w:rsidRPr="00AE2F30">
        <w:rPr>
          <w:b/>
          <w:bCs/>
          <w:sz w:val="28"/>
          <w:szCs w:val="28"/>
        </w:rPr>
        <w:t xml:space="preserve"> </w:t>
      </w:r>
      <w:r w:rsidRPr="00AE2F30">
        <w:rPr>
          <w:b/>
          <w:bCs/>
          <w:sz w:val="28"/>
          <w:szCs w:val="28"/>
          <w:rtl/>
        </w:rPr>
        <w:t xml:space="preserve"> الالتهابات </w:t>
      </w:r>
      <w:r w:rsidR="007A69B7" w:rsidRPr="00AE2F30">
        <w:rPr>
          <w:rFonts w:hint="cs"/>
          <w:b/>
          <w:bCs/>
          <w:sz w:val="28"/>
          <w:szCs w:val="28"/>
          <w:rtl/>
        </w:rPr>
        <w:t xml:space="preserve">الغير ستيروئيدية </w:t>
      </w:r>
      <w:r w:rsidRPr="00AE2F30">
        <w:rPr>
          <w:b/>
          <w:bCs/>
          <w:sz w:val="28"/>
          <w:szCs w:val="28"/>
          <w:rtl/>
        </w:rPr>
        <w:t xml:space="preserve"> (</w:t>
      </w:r>
      <w:bookmarkStart w:id="5" w:name="مضادات_الالتهابات_الغير_إستيرودية_(Nonst"/>
      <w:bookmarkEnd w:id="5"/>
      <w:r w:rsidRPr="00AE2F30">
        <w:rPr>
          <w:b/>
          <w:bCs/>
          <w:sz w:val="28"/>
          <w:szCs w:val="28"/>
        </w:rPr>
        <w:t>Nonsteroidal anti-inflammatory drugs</w:t>
      </w:r>
      <w:r w:rsidRPr="00AE2F30">
        <w:rPr>
          <w:b/>
          <w:bCs/>
          <w:sz w:val="28"/>
          <w:szCs w:val="28"/>
          <w:rtl/>
        </w:rPr>
        <w:t>):</w:t>
      </w:r>
      <w:r w:rsidRPr="00AE2F30">
        <w:rPr>
          <w:b/>
          <w:bCs/>
          <w:sz w:val="24"/>
          <w:szCs w:val="28"/>
          <w:rtl/>
        </w:rPr>
        <w:t> </w:t>
      </w:r>
    </w:p>
    <w:p w:rsidR="00125A30" w:rsidRPr="00AE2F30" w:rsidRDefault="00125A30" w:rsidP="004F09BD">
      <w:pPr>
        <w:spacing w:after="0"/>
        <w:rPr>
          <w:rtl/>
        </w:rPr>
      </w:pPr>
      <w:r w:rsidRPr="00AE2F30">
        <w:rPr>
          <w:sz w:val="24"/>
          <w:szCs w:val="28"/>
          <w:rtl/>
        </w:rPr>
        <w:t>تتشابه أعراض التسمم بهذه العقاقير مع تفاوت في شدة الأعراض حسب كل نوع وحسب الجرعات المعطاة. وتشمل هذه الأعراض ما يلي:</w:t>
      </w:r>
    </w:p>
    <w:p w:rsidR="00125A30" w:rsidRPr="00AE2F30" w:rsidRDefault="00125A30" w:rsidP="004F09BD">
      <w:pPr>
        <w:pStyle w:val="a4"/>
        <w:numPr>
          <w:ilvl w:val="0"/>
          <w:numId w:val="18"/>
        </w:numPr>
        <w:spacing w:after="0"/>
        <w:rPr>
          <w:rtl/>
        </w:rPr>
      </w:pPr>
      <w:r w:rsidRPr="00AE2F30">
        <w:rPr>
          <w:sz w:val="24"/>
          <w:szCs w:val="28"/>
          <w:rtl/>
        </w:rPr>
        <w:t>آلام بالبطن مع قيء وإسهال وقد يكون القيء دموياً.</w:t>
      </w:r>
    </w:p>
    <w:p w:rsidR="00125A30" w:rsidRPr="00AE2F30" w:rsidRDefault="00125A30" w:rsidP="004F09BD">
      <w:pPr>
        <w:pStyle w:val="a4"/>
        <w:numPr>
          <w:ilvl w:val="0"/>
          <w:numId w:val="18"/>
        </w:numPr>
        <w:spacing w:after="0"/>
        <w:rPr>
          <w:rtl/>
        </w:rPr>
      </w:pPr>
      <w:r w:rsidRPr="00AE2F30">
        <w:rPr>
          <w:sz w:val="24"/>
          <w:szCs w:val="28"/>
          <w:rtl/>
        </w:rPr>
        <w:t>هبوط في ضغط الدم مع نعاس ودوخ</w:t>
      </w:r>
      <w:r w:rsidR="007A69B7" w:rsidRPr="00AE2F30">
        <w:rPr>
          <w:rFonts w:hint="cs"/>
          <w:sz w:val="24"/>
          <w:szCs w:val="28"/>
          <w:rtl/>
        </w:rPr>
        <w:t>ة</w:t>
      </w:r>
    </w:p>
    <w:p w:rsidR="00125A30" w:rsidRPr="00AE2F30" w:rsidRDefault="00125A30" w:rsidP="004F09BD">
      <w:pPr>
        <w:pStyle w:val="a4"/>
        <w:numPr>
          <w:ilvl w:val="0"/>
          <w:numId w:val="18"/>
        </w:numPr>
        <w:spacing w:after="0"/>
        <w:rPr>
          <w:rtl/>
        </w:rPr>
      </w:pPr>
      <w:r w:rsidRPr="00AE2F30">
        <w:rPr>
          <w:sz w:val="24"/>
          <w:szCs w:val="28"/>
          <w:rtl/>
        </w:rPr>
        <w:t>ازدياد حمضية الدم (</w:t>
      </w:r>
      <w:r w:rsidRPr="00AE2F30">
        <w:rPr>
          <w:sz w:val="24"/>
          <w:szCs w:val="28"/>
        </w:rPr>
        <w:t>metabolic acidosis</w:t>
      </w:r>
      <w:r w:rsidRPr="00AE2F30">
        <w:rPr>
          <w:sz w:val="24"/>
          <w:szCs w:val="28"/>
          <w:rtl/>
        </w:rPr>
        <w:t>) في بعض الحالات النادرة.</w:t>
      </w:r>
    </w:p>
    <w:p w:rsidR="00125A30" w:rsidRPr="00AE2F30" w:rsidRDefault="00125A30" w:rsidP="00AE2F30">
      <w:pPr>
        <w:pStyle w:val="a4"/>
        <w:numPr>
          <w:ilvl w:val="0"/>
          <w:numId w:val="18"/>
        </w:numPr>
        <w:spacing w:after="0"/>
        <w:rPr>
          <w:rtl/>
        </w:rPr>
      </w:pPr>
      <w:r w:rsidRPr="00AE2F30">
        <w:rPr>
          <w:sz w:val="24"/>
          <w:szCs w:val="28"/>
          <w:rtl/>
        </w:rPr>
        <w:t>إرتفاع في إنزيمات الكبد مع سبات وفشل كلوي في الحالات الشديدة.</w:t>
      </w:r>
    </w:p>
    <w:p w:rsidR="00125A30" w:rsidRPr="00AE2F30" w:rsidRDefault="004F09BD" w:rsidP="004F09BD">
      <w:pPr>
        <w:spacing w:after="0"/>
        <w:rPr>
          <w:rtl/>
        </w:rPr>
      </w:pPr>
      <w:r w:rsidRPr="00AE2F30">
        <w:rPr>
          <w:sz w:val="28"/>
          <w:szCs w:val="28"/>
          <w:rtl/>
        </w:rPr>
        <w:t>المعالجة</w:t>
      </w:r>
      <w:r w:rsidRPr="00AE2F30">
        <w:rPr>
          <w:rFonts w:hint="cs"/>
          <w:rtl/>
        </w:rPr>
        <w:t xml:space="preserve"> </w:t>
      </w:r>
      <w:r w:rsidRPr="00AE2F30">
        <w:rPr>
          <w:rFonts w:hint="cs"/>
          <w:sz w:val="28"/>
          <w:szCs w:val="28"/>
          <w:rtl/>
        </w:rPr>
        <w:t>:</w:t>
      </w:r>
    </w:p>
    <w:p w:rsidR="00125A30" w:rsidRPr="00AE2F30" w:rsidRDefault="00125A30" w:rsidP="004F09BD">
      <w:pPr>
        <w:pStyle w:val="a4"/>
        <w:numPr>
          <w:ilvl w:val="0"/>
          <w:numId w:val="19"/>
        </w:numPr>
        <w:spacing w:after="0"/>
        <w:rPr>
          <w:rtl/>
        </w:rPr>
      </w:pPr>
      <w:r w:rsidRPr="00AE2F30">
        <w:rPr>
          <w:sz w:val="28"/>
          <w:szCs w:val="28"/>
          <w:rtl/>
        </w:rPr>
        <w:t>إحداث التقيؤ لطرد ما تبق</w:t>
      </w:r>
      <w:r w:rsidR="004F09BD" w:rsidRPr="00AE2F30">
        <w:rPr>
          <w:rFonts w:hint="cs"/>
          <w:sz w:val="28"/>
          <w:szCs w:val="28"/>
          <w:rtl/>
        </w:rPr>
        <w:t>ى</w:t>
      </w:r>
      <w:r w:rsidRPr="00AE2F30">
        <w:rPr>
          <w:sz w:val="28"/>
          <w:szCs w:val="28"/>
          <w:rtl/>
        </w:rPr>
        <w:t xml:space="preserve"> من الدواء في المعدة، وي</w:t>
      </w:r>
      <w:r w:rsidR="004F09BD" w:rsidRPr="00AE2F30">
        <w:rPr>
          <w:sz w:val="28"/>
          <w:szCs w:val="28"/>
          <w:rtl/>
        </w:rPr>
        <w:t xml:space="preserve">لي ذلك إعطاء محلول الفحم </w:t>
      </w:r>
      <w:r w:rsidR="004F09BD" w:rsidRPr="00AE2F30">
        <w:rPr>
          <w:rFonts w:hint="cs"/>
          <w:sz w:val="28"/>
          <w:szCs w:val="28"/>
          <w:rtl/>
        </w:rPr>
        <w:t>الفعال</w:t>
      </w:r>
    </w:p>
    <w:p w:rsidR="00125A30" w:rsidRPr="00AE2F30" w:rsidRDefault="00125A30" w:rsidP="004F09BD">
      <w:pPr>
        <w:pStyle w:val="a4"/>
        <w:numPr>
          <w:ilvl w:val="0"/>
          <w:numId w:val="19"/>
        </w:numPr>
        <w:spacing w:after="0"/>
        <w:rPr>
          <w:rtl/>
        </w:rPr>
      </w:pPr>
      <w:r w:rsidRPr="00AE2F30">
        <w:rPr>
          <w:sz w:val="28"/>
          <w:szCs w:val="28"/>
          <w:rtl/>
        </w:rPr>
        <w:t>إعطاء بيكربونات الصوديوم لمعالجة زيادة حمضية الدم ولمس</w:t>
      </w:r>
      <w:r w:rsidR="004F09BD" w:rsidRPr="00AE2F30">
        <w:rPr>
          <w:sz w:val="28"/>
          <w:szCs w:val="28"/>
          <w:rtl/>
        </w:rPr>
        <w:t>اعدة إخراج الدواء عن طريق البول</w:t>
      </w:r>
    </w:p>
    <w:p w:rsidR="004F09BD" w:rsidRPr="00AE2F30" w:rsidRDefault="00125A30" w:rsidP="00AE2F30">
      <w:pPr>
        <w:pStyle w:val="a4"/>
        <w:numPr>
          <w:ilvl w:val="0"/>
          <w:numId w:val="19"/>
        </w:numPr>
        <w:spacing w:after="0"/>
        <w:rPr>
          <w:rtl/>
        </w:rPr>
      </w:pPr>
      <w:r w:rsidRPr="00AE2F30">
        <w:rPr>
          <w:sz w:val="28"/>
          <w:szCs w:val="28"/>
          <w:rtl/>
        </w:rPr>
        <w:t>علاج الأعراض العامة من نزيف وهبوط في الضغط وغيرها من الأعراض</w:t>
      </w:r>
    </w:p>
    <w:p w:rsidR="00125A30" w:rsidRPr="00AE2F30" w:rsidRDefault="004F09BD" w:rsidP="004F09BD">
      <w:pPr>
        <w:spacing w:after="0"/>
        <w:rPr>
          <w:b/>
          <w:bCs/>
          <w:color w:val="222222"/>
          <w:sz w:val="24"/>
          <w:szCs w:val="24"/>
          <w:rtl/>
          <w:lang w:bidi="ar-SY"/>
        </w:rPr>
      </w:pPr>
      <w:r w:rsidRPr="00AE2F30">
        <w:rPr>
          <w:rFonts w:hint="cs"/>
          <w:sz w:val="32"/>
          <w:szCs w:val="32"/>
          <w:rtl/>
        </w:rPr>
        <w:t xml:space="preserve"> </w:t>
      </w:r>
      <w:r w:rsidR="00125A30" w:rsidRPr="00AE2F30">
        <w:rPr>
          <w:sz w:val="32"/>
          <w:szCs w:val="32"/>
          <w:rtl/>
        </w:rPr>
        <w:t> </w:t>
      </w:r>
      <w:bookmarkStart w:id="6" w:name="مضادات_الهستامين_(مضادات_الحساسية)"/>
      <w:bookmarkEnd w:id="6"/>
      <w:r w:rsidR="00125A30" w:rsidRPr="00AE2F30">
        <w:rPr>
          <w:b/>
          <w:bCs/>
          <w:sz w:val="32"/>
          <w:szCs w:val="32"/>
          <w:rtl/>
        </w:rPr>
        <w:t xml:space="preserve">مضادات الهستامين </w:t>
      </w:r>
      <w:r w:rsidRPr="00AE2F30">
        <w:rPr>
          <w:rFonts w:hint="cs"/>
          <w:b/>
          <w:bCs/>
          <w:sz w:val="32"/>
          <w:szCs w:val="32"/>
          <w:rtl/>
        </w:rPr>
        <w:t>:</w:t>
      </w:r>
    </w:p>
    <w:p w:rsidR="00125A30" w:rsidRPr="00AE2F30" w:rsidRDefault="00125A30" w:rsidP="004F09BD">
      <w:pPr>
        <w:spacing w:after="0"/>
        <w:rPr>
          <w:sz w:val="24"/>
          <w:szCs w:val="24"/>
          <w:rtl/>
        </w:rPr>
      </w:pPr>
      <w:r w:rsidRPr="00AE2F30">
        <w:rPr>
          <w:sz w:val="28"/>
          <w:szCs w:val="28"/>
          <w:rtl/>
        </w:rPr>
        <w:t>مضادات الهستامين تنقسم إلي مجموعتين:</w:t>
      </w:r>
    </w:p>
    <w:p w:rsidR="00125A30" w:rsidRPr="00AE2F30" w:rsidRDefault="00125A30" w:rsidP="004F09BD">
      <w:pPr>
        <w:spacing w:after="0"/>
        <w:rPr>
          <w:sz w:val="24"/>
          <w:szCs w:val="24"/>
          <w:rtl/>
        </w:rPr>
      </w:pPr>
      <w:r w:rsidRPr="00AE2F30">
        <w:rPr>
          <w:sz w:val="28"/>
          <w:szCs w:val="28"/>
          <w:rtl/>
        </w:rPr>
        <w:t>مضادات مستقبلات </w:t>
      </w:r>
      <w:r w:rsidRPr="00AE2F30">
        <w:rPr>
          <w:sz w:val="28"/>
          <w:szCs w:val="28"/>
        </w:rPr>
        <w:t>H1</w:t>
      </w:r>
      <w:r w:rsidRPr="00AE2F30">
        <w:rPr>
          <w:sz w:val="28"/>
          <w:szCs w:val="28"/>
          <w:rtl/>
        </w:rPr>
        <w:t>: وتستعمل لعلاج حالات الحساسية وكمهدئ وكمضادات للقيء ومنع دوار البحر.</w:t>
      </w:r>
    </w:p>
    <w:p w:rsidR="00125A30" w:rsidRPr="00AE2F30" w:rsidRDefault="00125A30" w:rsidP="004F09BD">
      <w:pPr>
        <w:spacing w:after="0"/>
        <w:rPr>
          <w:sz w:val="24"/>
          <w:szCs w:val="24"/>
          <w:rtl/>
        </w:rPr>
      </w:pPr>
      <w:r w:rsidRPr="00AE2F30">
        <w:rPr>
          <w:sz w:val="28"/>
          <w:szCs w:val="28"/>
          <w:rtl/>
        </w:rPr>
        <w:t>مضادات مستقبلات </w:t>
      </w:r>
      <w:r w:rsidRPr="00AE2F30">
        <w:rPr>
          <w:sz w:val="28"/>
          <w:szCs w:val="28"/>
        </w:rPr>
        <w:t>H2</w:t>
      </w:r>
      <w:r w:rsidRPr="00AE2F30">
        <w:rPr>
          <w:sz w:val="28"/>
          <w:szCs w:val="28"/>
          <w:rtl/>
        </w:rPr>
        <w:t xml:space="preserve">: وتستعمل لتقليل حموضة المعدة ومن الممكن أيضاً </w:t>
      </w:r>
      <w:r w:rsidR="004F09BD" w:rsidRPr="00AE2F30">
        <w:rPr>
          <w:rFonts w:hint="cs"/>
          <w:sz w:val="28"/>
          <w:szCs w:val="28"/>
          <w:rtl/>
        </w:rPr>
        <w:t>أن</w:t>
      </w:r>
      <w:r w:rsidRPr="00AE2F30">
        <w:rPr>
          <w:sz w:val="28"/>
          <w:szCs w:val="28"/>
          <w:rtl/>
        </w:rPr>
        <w:t xml:space="preserve"> تستعمل في علاج حالات الأرتيكاريا والحساسية الشديدة.</w:t>
      </w:r>
    </w:p>
    <w:p w:rsidR="004F09BD" w:rsidRPr="00AE2F30" w:rsidRDefault="00125A30" w:rsidP="004F09BD">
      <w:pPr>
        <w:spacing w:after="0"/>
        <w:rPr>
          <w:sz w:val="28"/>
          <w:szCs w:val="28"/>
          <w:rtl/>
          <w:lang w:bidi="ar-SY"/>
        </w:rPr>
      </w:pPr>
      <w:r w:rsidRPr="00AE2F30">
        <w:rPr>
          <w:sz w:val="28"/>
          <w:szCs w:val="28"/>
          <w:rtl/>
        </w:rPr>
        <w:t>التسمم بمضادات مستقبلات</w:t>
      </w:r>
      <w:r w:rsidRPr="00AE2F30">
        <w:rPr>
          <w:sz w:val="28"/>
          <w:szCs w:val="28"/>
        </w:rPr>
        <w:t>H1</w:t>
      </w:r>
      <w:r w:rsidRPr="00AE2F30">
        <w:rPr>
          <w:sz w:val="28"/>
          <w:szCs w:val="28"/>
          <w:rtl/>
        </w:rPr>
        <w:t> </w:t>
      </w:r>
      <w:r w:rsidR="004F09BD" w:rsidRPr="00AE2F30">
        <w:rPr>
          <w:rFonts w:hint="cs"/>
          <w:sz w:val="28"/>
          <w:szCs w:val="28"/>
          <w:rtl/>
          <w:lang w:bidi="ar-SY"/>
        </w:rPr>
        <w:t xml:space="preserve"> :</w:t>
      </w:r>
    </w:p>
    <w:p w:rsidR="004F09BD" w:rsidRPr="00AE2F30" w:rsidRDefault="00125A30" w:rsidP="004F09BD">
      <w:pPr>
        <w:pStyle w:val="a4"/>
        <w:numPr>
          <w:ilvl w:val="0"/>
          <w:numId w:val="20"/>
        </w:numPr>
        <w:spacing w:after="0"/>
        <w:rPr>
          <w:sz w:val="24"/>
          <w:szCs w:val="24"/>
        </w:rPr>
      </w:pPr>
      <w:r w:rsidRPr="00AE2F30">
        <w:rPr>
          <w:sz w:val="28"/>
          <w:szCs w:val="28"/>
          <w:rtl/>
        </w:rPr>
        <w:t>تعطي أعراض مشابهة لأعراض التسمم بمضادات الكولين (</w:t>
      </w:r>
      <w:r w:rsidRPr="00AE2F30">
        <w:rPr>
          <w:sz w:val="28"/>
          <w:szCs w:val="28"/>
        </w:rPr>
        <w:t>anticholinergic</w:t>
      </w:r>
      <w:r w:rsidRPr="00AE2F30">
        <w:rPr>
          <w:sz w:val="28"/>
          <w:szCs w:val="28"/>
          <w:rtl/>
        </w:rPr>
        <w:t>) من زيادة في دقات القلب وارتفاع في ضغط الدم وإنحباس في البول واتساع في حدقة العين وزغللة وقلة اللعاب وارتفاع في درجة الحرارة.</w:t>
      </w:r>
    </w:p>
    <w:p w:rsidR="00125A30" w:rsidRPr="00AE2F30" w:rsidRDefault="00125A30" w:rsidP="00F06C48">
      <w:pPr>
        <w:pStyle w:val="a4"/>
        <w:numPr>
          <w:ilvl w:val="0"/>
          <w:numId w:val="20"/>
        </w:numPr>
        <w:spacing w:after="0"/>
        <w:rPr>
          <w:sz w:val="24"/>
          <w:szCs w:val="24"/>
          <w:rtl/>
        </w:rPr>
      </w:pPr>
      <w:r w:rsidRPr="00AE2F30">
        <w:rPr>
          <w:sz w:val="28"/>
          <w:szCs w:val="28"/>
          <w:rtl/>
        </w:rPr>
        <w:t xml:space="preserve">كما تعطي </w:t>
      </w:r>
      <w:r w:rsidR="00F06C48" w:rsidRPr="00AE2F30">
        <w:rPr>
          <w:rFonts w:hint="cs"/>
          <w:sz w:val="28"/>
          <w:szCs w:val="28"/>
          <w:rtl/>
        </w:rPr>
        <w:t>ا</w:t>
      </w:r>
      <w:r w:rsidRPr="00AE2F30">
        <w:rPr>
          <w:sz w:val="28"/>
          <w:szCs w:val="28"/>
          <w:rtl/>
        </w:rPr>
        <w:t>عراض نتيجة التأثير عل</w:t>
      </w:r>
      <w:r w:rsidR="004F09BD" w:rsidRPr="00AE2F30">
        <w:rPr>
          <w:rFonts w:hint="cs"/>
          <w:sz w:val="28"/>
          <w:szCs w:val="28"/>
          <w:rtl/>
        </w:rPr>
        <w:t>ى</w:t>
      </w:r>
      <w:r w:rsidRPr="00AE2F30">
        <w:rPr>
          <w:sz w:val="28"/>
          <w:szCs w:val="28"/>
          <w:rtl/>
        </w:rPr>
        <w:t xml:space="preserve"> الجهاز العصبي المركزي في صورة خمول ومن الممكن أن تؤدي إل</w:t>
      </w:r>
      <w:r w:rsidR="00F06C48" w:rsidRPr="00AE2F30">
        <w:rPr>
          <w:rFonts w:hint="cs"/>
          <w:sz w:val="28"/>
          <w:szCs w:val="28"/>
          <w:rtl/>
        </w:rPr>
        <w:t xml:space="preserve">ى </w:t>
      </w:r>
      <w:r w:rsidRPr="00AE2F30">
        <w:rPr>
          <w:sz w:val="28"/>
          <w:szCs w:val="28"/>
          <w:rtl/>
        </w:rPr>
        <w:t>غيبوبة وتشنجات وبخاصة في الأطفال مع وجود غثيان وإسهال.</w:t>
      </w:r>
    </w:p>
    <w:p w:rsidR="00AE2F30" w:rsidRDefault="00AE2F30" w:rsidP="004F09BD">
      <w:pPr>
        <w:spacing w:after="0"/>
        <w:rPr>
          <w:rFonts w:hint="cs"/>
          <w:sz w:val="28"/>
          <w:szCs w:val="28"/>
          <w:rtl/>
        </w:rPr>
      </w:pPr>
    </w:p>
    <w:p w:rsidR="00AE2F30" w:rsidRDefault="00AE2F30" w:rsidP="004F09BD">
      <w:pPr>
        <w:spacing w:after="0"/>
        <w:rPr>
          <w:rFonts w:hint="cs"/>
          <w:sz w:val="28"/>
          <w:szCs w:val="28"/>
          <w:rtl/>
        </w:rPr>
      </w:pPr>
    </w:p>
    <w:p w:rsidR="00AE2F30" w:rsidRDefault="00AE2F30" w:rsidP="004F09BD">
      <w:pPr>
        <w:spacing w:after="0"/>
        <w:rPr>
          <w:rFonts w:hint="cs"/>
          <w:sz w:val="28"/>
          <w:szCs w:val="28"/>
          <w:rtl/>
        </w:rPr>
      </w:pPr>
    </w:p>
    <w:p w:rsidR="004F09BD" w:rsidRPr="00AE2F30" w:rsidRDefault="00125A30" w:rsidP="004F09BD">
      <w:pPr>
        <w:spacing w:after="0"/>
        <w:rPr>
          <w:sz w:val="28"/>
          <w:szCs w:val="28"/>
          <w:rtl/>
        </w:rPr>
      </w:pPr>
      <w:r w:rsidRPr="00AE2F30">
        <w:rPr>
          <w:sz w:val="28"/>
          <w:szCs w:val="28"/>
          <w:rtl/>
        </w:rPr>
        <w:t>التسمم بمضادات مستقبلات </w:t>
      </w:r>
      <w:r w:rsidRPr="00AE2F30">
        <w:rPr>
          <w:sz w:val="28"/>
          <w:szCs w:val="28"/>
        </w:rPr>
        <w:t>H2</w:t>
      </w:r>
      <w:r w:rsidRPr="00AE2F30">
        <w:rPr>
          <w:sz w:val="28"/>
          <w:szCs w:val="28"/>
          <w:rtl/>
        </w:rPr>
        <w:t>:</w:t>
      </w:r>
    </w:p>
    <w:p w:rsidR="00125A30" w:rsidRPr="00AE2F30" w:rsidRDefault="00125A30" w:rsidP="004F09BD">
      <w:pPr>
        <w:spacing w:after="0"/>
        <w:rPr>
          <w:sz w:val="24"/>
          <w:szCs w:val="24"/>
          <w:rtl/>
        </w:rPr>
      </w:pPr>
      <w:r w:rsidRPr="00AE2F30">
        <w:rPr>
          <w:sz w:val="28"/>
          <w:szCs w:val="28"/>
          <w:rtl/>
        </w:rPr>
        <w:t xml:space="preserve"> تعتبر أكثر أمانا من مضادات مستقبلات </w:t>
      </w:r>
      <w:r w:rsidRPr="00AE2F30">
        <w:rPr>
          <w:sz w:val="28"/>
          <w:szCs w:val="28"/>
        </w:rPr>
        <w:t>H1</w:t>
      </w:r>
      <w:r w:rsidRPr="00AE2F30">
        <w:rPr>
          <w:sz w:val="28"/>
          <w:szCs w:val="28"/>
          <w:rtl/>
        </w:rPr>
        <w:t xml:space="preserve"> حيث أن ابتلاع 20 </w:t>
      </w:r>
      <w:r w:rsidR="004F09BD" w:rsidRPr="00AE2F30">
        <w:rPr>
          <w:rFonts w:hint="cs"/>
          <w:sz w:val="28"/>
          <w:szCs w:val="28"/>
          <w:rtl/>
        </w:rPr>
        <w:t>غ</w:t>
      </w:r>
      <w:r w:rsidRPr="00AE2F30">
        <w:rPr>
          <w:sz w:val="28"/>
          <w:szCs w:val="28"/>
          <w:rtl/>
        </w:rPr>
        <w:t xml:space="preserve"> من </w:t>
      </w:r>
      <w:r w:rsidR="004F09BD" w:rsidRPr="00AE2F30">
        <w:rPr>
          <w:rFonts w:hint="cs"/>
          <w:sz w:val="28"/>
          <w:szCs w:val="28"/>
          <w:rtl/>
        </w:rPr>
        <w:t xml:space="preserve"> </w:t>
      </w:r>
      <w:r w:rsidRPr="00AE2F30">
        <w:rPr>
          <w:sz w:val="28"/>
          <w:szCs w:val="28"/>
          <w:rtl/>
        </w:rPr>
        <w:t xml:space="preserve"> السيميتدين (</w:t>
      </w:r>
      <w:r w:rsidRPr="00AE2F30">
        <w:rPr>
          <w:sz w:val="28"/>
          <w:szCs w:val="28"/>
        </w:rPr>
        <w:t>cimetidine</w:t>
      </w:r>
      <w:r w:rsidRPr="00AE2F30">
        <w:rPr>
          <w:sz w:val="28"/>
          <w:szCs w:val="28"/>
          <w:rtl/>
        </w:rPr>
        <w:t>) تعطي أعراض تسمم قليلة .</w:t>
      </w:r>
    </w:p>
    <w:p w:rsidR="00125A30" w:rsidRPr="00AE2F30" w:rsidRDefault="00125A30" w:rsidP="004F09BD">
      <w:pPr>
        <w:spacing w:after="0"/>
        <w:rPr>
          <w:sz w:val="24"/>
          <w:szCs w:val="24"/>
          <w:rtl/>
        </w:rPr>
      </w:pPr>
      <w:r w:rsidRPr="00AE2F30">
        <w:rPr>
          <w:sz w:val="28"/>
          <w:szCs w:val="28"/>
          <w:rtl/>
        </w:rPr>
        <w:t>وأعراض التسمم تشمل انخفاض في دقات القلب وهبوط في ضغط الدم ومن الممكن أن يؤدي إلي وقوف مفاجيء للقلب في الجرعات الزائدة وبخاصة في حالة الأخذ عن طريق الوريد.</w:t>
      </w:r>
    </w:p>
    <w:p w:rsidR="004F09BD" w:rsidRPr="00AE2F30" w:rsidRDefault="00125A30" w:rsidP="004F09BD">
      <w:pPr>
        <w:spacing w:after="0"/>
        <w:rPr>
          <w:sz w:val="32"/>
          <w:szCs w:val="32"/>
          <w:rtl/>
        </w:rPr>
      </w:pPr>
      <w:r w:rsidRPr="00AE2F30">
        <w:rPr>
          <w:sz w:val="32"/>
          <w:szCs w:val="32"/>
          <w:rtl/>
        </w:rPr>
        <w:t>العلاج:</w:t>
      </w:r>
    </w:p>
    <w:p w:rsidR="00125A30" w:rsidRPr="00AE2F30" w:rsidRDefault="00125A30" w:rsidP="004F09BD">
      <w:pPr>
        <w:spacing w:after="0"/>
        <w:rPr>
          <w:rtl/>
        </w:rPr>
      </w:pPr>
      <w:r w:rsidRPr="00AE2F30">
        <w:rPr>
          <w:sz w:val="28"/>
          <w:szCs w:val="28"/>
          <w:rtl/>
        </w:rPr>
        <w:t> تتبع الطرق العامة لعلاج حالات التسمم مع إعطاء الديازيبام في حالات التشنجات وإعطاء محاليل بالوريد لعلاج هبوط ضغط الدم</w:t>
      </w:r>
    </w:p>
    <w:p w:rsidR="00125A30" w:rsidRPr="00AE2F30" w:rsidRDefault="00125A30"/>
    <w:sectPr w:rsidR="00125A30" w:rsidRPr="00AE2F30" w:rsidSect="00125A30">
      <w:footerReference w:type="default" r:id="rId14"/>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2A0" w:rsidRDefault="003622A0" w:rsidP="00801864">
      <w:pPr>
        <w:spacing w:after="0" w:line="240" w:lineRule="auto"/>
      </w:pPr>
      <w:r>
        <w:separator/>
      </w:r>
    </w:p>
  </w:endnote>
  <w:endnote w:type="continuationSeparator" w:id="1">
    <w:p w:rsidR="003622A0" w:rsidRDefault="003622A0" w:rsidP="008018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719819969"/>
      <w:docPartObj>
        <w:docPartGallery w:val="Page Numbers (Bottom of Page)"/>
        <w:docPartUnique/>
      </w:docPartObj>
    </w:sdtPr>
    <w:sdtContent>
      <w:p w:rsidR="00801864" w:rsidRDefault="004E2F67">
        <w:pPr>
          <w:pStyle w:val="a8"/>
        </w:pPr>
        <w:fldSimple w:instr=" PAGE   \* MERGEFORMAT ">
          <w:r w:rsidR="00AE2F30" w:rsidRPr="00AE2F30">
            <w:rPr>
              <w:rFonts w:cs="Calibri"/>
              <w:noProof/>
              <w:rtl/>
              <w:lang w:val="ar-SA"/>
            </w:rPr>
            <w:t>11</w:t>
          </w:r>
        </w:fldSimple>
      </w:p>
    </w:sdtContent>
  </w:sdt>
  <w:p w:rsidR="00801864" w:rsidRDefault="0080186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2A0" w:rsidRDefault="003622A0" w:rsidP="00801864">
      <w:pPr>
        <w:spacing w:after="0" w:line="240" w:lineRule="auto"/>
      </w:pPr>
      <w:r>
        <w:separator/>
      </w:r>
    </w:p>
  </w:footnote>
  <w:footnote w:type="continuationSeparator" w:id="1">
    <w:p w:rsidR="003622A0" w:rsidRDefault="003622A0" w:rsidP="008018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6C05"/>
    <w:multiLevelType w:val="hybridMultilevel"/>
    <w:tmpl w:val="16EA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74263"/>
    <w:multiLevelType w:val="hybridMultilevel"/>
    <w:tmpl w:val="013C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C21243"/>
    <w:multiLevelType w:val="hybridMultilevel"/>
    <w:tmpl w:val="C09C9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E0F2C"/>
    <w:multiLevelType w:val="hybridMultilevel"/>
    <w:tmpl w:val="974A721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2785423C"/>
    <w:multiLevelType w:val="hybridMultilevel"/>
    <w:tmpl w:val="7548EDBC"/>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34F435DD"/>
    <w:multiLevelType w:val="hybridMultilevel"/>
    <w:tmpl w:val="415CC98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42226022"/>
    <w:multiLevelType w:val="hybridMultilevel"/>
    <w:tmpl w:val="A7A844D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nsid w:val="43BC4D67"/>
    <w:multiLevelType w:val="hybridMultilevel"/>
    <w:tmpl w:val="4CD62C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373864"/>
    <w:multiLevelType w:val="hybridMultilevel"/>
    <w:tmpl w:val="1DDE47D6"/>
    <w:lvl w:ilvl="0" w:tplc="04090005">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9">
    <w:nsid w:val="484D6F16"/>
    <w:multiLevelType w:val="hybridMultilevel"/>
    <w:tmpl w:val="D744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621F22"/>
    <w:multiLevelType w:val="hybridMultilevel"/>
    <w:tmpl w:val="1728DBDE"/>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nsid w:val="4CCC644A"/>
    <w:multiLevelType w:val="hybridMultilevel"/>
    <w:tmpl w:val="719ABE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CA4038"/>
    <w:multiLevelType w:val="hybridMultilevel"/>
    <w:tmpl w:val="22603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3B15EF"/>
    <w:multiLevelType w:val="hybridMultilevel"/>
    <w:tmpl w:val="47F6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901010"/>
    <w:multiLevelType w:val="hybridMultilevel"/>
    <w:tmpl w:val="C86430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800F4C"/>
    <w:multiLevelType w:val="hybridMultilevel"/>
    <w:tmpl w:val="B7D8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BE54C7"/>
    <w:multiLevelType w:val="hybridMultilevel"/>
    <w:tmpl w:val="99B67A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F26D58"/>
    <w:multiLevelType w:val="hybridMultilevel"/>
    <w:tmpl w:val="1ED2B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750559"/>
    <w:multiLevelType w:val="hybridMultilevel"/>
    <w:tmpl w:val="A566C4A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7B665C45"/>
    <w:multiLevelType w:val="hybridMultilevel"/>
    <w:tmpl w:val="33582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11"/>
  </w:num>
  <w:num w:numId="5">
    <w:abstractNumId w:val="14"/>
  </w:num>
  <w:num w:numId="6">
    <w:abstractNumId w:val="7"/>
  </w:num>
  <w:num w:numId="7">
    <w:abstractNumId w:val="16"/>
  </w:num>
  <w:num w:numId="8">
    <w:abstractNumId w:val="5"/>
  </w:num>
  <w:num w:numId="9">
    <w:abstractNumId w:val="13"/>
  </w:num>
  <w:num w:numId="10">
    <w:abstractNumId w:val="18"/>
  </w:num>
  <w:num w:numId="11">
    <w:abstractNumId w:val="2"/>
  </w:num>
  <w:num w:numId="12">
    <w:abstractNumId w:val="17"/>
  </w:num>
  <w:num w:numId="13">
    <w:abstractNumId w:val="6"/>
  </w:num>
  <w:num w:numId="14">
    <w:abstractNumId w:val="3"/>
  </w:num>
  <w:num w:numId="15">
    <w:abstractNumId w:val="12"/>
  </w:num>
  <w:num w:numId="16">
    <w:abstractNumId w:val="1"/>
  </w:num>
  <w:num w:numId="17">
    <w:abstractNumId w:val="9"/>
  </w:num>
  <w:num w:numId="18">
    <w:abstractNumId w:val="15"/>
  </w:num>
  <w:num w:numId="19">
    <w:abstractNumId w:val="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25A30"/>
    <w:rsid w:val="00002134"/>
    <w:rsid w:val="00035359"/>
    <w:rsid w:val="0005190F"/>
    <w:rsid w:val="00067C75"/>
    <w:rsid w:val="00095794"/>
    <w:rsid w:val="000C4CF9"/>
    <w:rsid w:val="000E64A9"/>
    <w:rsid w:val="0012216C"/>
    <w:rsid w:val="00125A30"/>
    <w:rsid w:val="00165113"/>
    <w:rsid w:val="001E26AA"/>
    <w:rsid w:val="00240E8B"/>
    <w:rsid w:val="002A7B4E"/>
    <w:rsid w:val="002C69D1"/>
    <w:rsid w:val="002C72A1"/>
    <w:rsid w:val="002E6106"/>
    <w:rsid w:val="003025D5"/>
    <w:rsid w:val="00355881"/>
    <w:rsid w:val="003622A0"/>
    <w:rsid w:val="00373322"/>
    <w:rsid w:val="003C139A"/>
    <w:rsid w:val="004307BB"/>
    <w:rsid w:val="00437F89"/>
    <w:rsid w:val="00441EC8"/>
    <w:rsid w:val="004460F8"/>
    <w:rsid w:val="004643DE"/>
    <w:rsid w:val="004728D8"/>
    <w:rsid w:val="004807C8"/>
    <w:rsid w:val="004859CF"/>
    <w:rsid w:val="004E2F67"/>
    <w:rsid w:val="004F09BD"/>
    <w:rsid w:val="00575626"/>
    <w:rsid w:val="006371F7"/>
    <w:rsid w:val="00637B6D"/>
    <w:rsid w:val="006C1925"/>
    <w:rsid w:val="006E2705"/>
    <w:rsid w:val="00720B00"/>
    <w:rsid w:val="00737C6B"/>
    <w:rsid w:val="007A69B7"/>
    <w:rsid w:val="007D4BAC"/>
    <w:rsid w:val="00801864"/>
    <w:rsid w:val="00843414"/>
    <w:rsid w:val="008724EF"/>
    <w:rsid w:val="00890988"/>
    <w:rsid w:val="00960714"/>
    <w:rsid w:val="00981674"/>
    <w:rsid w:val="00985F0A"/>
    <w:rsid w:val="009C5091"/>
    <w:rsid w:val="009E1E21"/>
    <w:rsid w:val="009F3781"/>
    <w:rsid w:val="00A34372"/>
    <w:rsid w:val="00A61687"/>
    <w:rsid w:val="00A818F7"/>
    <w:rsid w:val="00AC3065"/>
    <w:rsid w:val="00AE2F30"/>
    <w:rsid w:val="00AF51D2"/>
    <w:rsid w:val="00B249AE"/>
    <w:rsid w:val="00B37E79"/>
    <w:rsid w:val="00B80EFF"/>
    <w:rsid w:val="00BE19C5"/>
    <w:rsid w:val="00C01C93"/>
    <w:rsid w:val="00C140F8"/>
    <w:rsid w:val="00C143AE"/>
    <w:rsid w:val="00C9732A"/>
    <w:rsid w:val="00CA19AF"/>
    <w:rsid w:val="00CB2F75"/>
    <w:rsid w:val="00CF1BEC"/>
    <w:rsid w:val="00CF2CB6"/>
    <w:rsid w:val="00D07697"/>
    <w:rsid w:val="00D303CC"/>
    <w:rsid w:val="00D313A2"/>
    <w:rsid w:val="00D81B39"/>
    <w:rsid w:val="00DA6A2E"/>
    <w:rsid w:val="00DC0D73"/>
    <w:rsid w:val="00DC18C6"/>
    <w:rsid w:val="00DC5856"/>
    <w:rsid w:val="00DE57FE"/>
    <w:rsid w:val="00E01B14"/>
    <w:rsid w:val="00E22842"/>
    <w:rsid w:val="00E36B85"/>
    <w:rsid w:val="00E654DF"/>
    <w:rsid w:val="00EA29D1"/>
    <w:rsid w:val="00EA42D1"/>
    <w:rsid w:val="00EA6F06"/>
    <w:rsid w:val="00EB050E"/>
    <w:rsid w:val="00EC569B"/>
    <w:rsid w:val="00EE1C32"/>
    <w:rsid w:val="00EF3953"/>
    <w:rsid w:val="00F06C48"/>
    <w:rsid w:val="00F5086B"/>
    <w:rsid w:val="00F54F54"/>
    <w:rsid w:val="00F76CCE"/>
    <w:rsid w:val="00F866B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9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25A30"/>
    <w:rPr>
      <w:b/>
      <w:bCs/>
    </w:rPr>
  </w:style>
  <w:style w:type="paragraph" w:styleId="a4">
    <w:name w:val="List Paragraph"/>
    <w:basedOn w:val="a"/>
    <w:uiPriority w:val="34"/>
    <w:qFormat/>
    <w:rsid w:val="00637B6D"/>
    <w:pPr>
      <w:ind w:left="720"/>
      <w:contextualSpacing/>
    </w:pPr>
  </w:style>
  <w:style w:type="paragraph" w:styleId="a5">
    <w:name w:val="Balloon Text"/>
    <w:basedOn w:val="a"/>
    <w:link w:val="Char"/>
    <w:uiPriority w:val="99"/>
    <w:semiHidden/>
    <w:unhideWhenUsed/>
    <w:rsid w:val="003025D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3025D5"/>
    <w:rPr>
      <w:rFonts w:ascii="Tahoma" w:hAnsi="Tahoma" w:cs="Tahoma"/>
      <w:sz w:val="16"/>
      <w:szCs w:val="16"/>
    </w:rPr>
  </w:style>
  <w:style w:type="paragraph" w:styleId="a6">
    <w:name w:val="Normal (Web)"/>
    <w:basedOn w:val="a"/>
    <w:uiPriority w:val="99"/>
    <w:unhideWhenUsed/>
    <w:rsid w:val="007D4BA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D4BAC"/>
    <w:rPr>
      <w:color w:val="0000FF"/>
      <w:u w:val="single"/>
    </w:rPr>
  </w:style>
  <w:style w:type="paragraph" w:styleId="a7">
    <w:name w:val="header"/>
    <w:basedOn w:val="a"/>
    <w:link w:val="Char0"/>
    <w:uiPriority w:val="99"/>
    <w:semiHidden/>
    <w:unhideWhenUsed/>
    <w:rsid w:val="00801864"/>
    <w:pPr>
      <w:tabs>
        <w:tab w:val="center" w:pos="4153"/>
        <w:tab w:val="right" w:pos="8306"/>
      </w:tabs>
      <w:spacing w:after="0" w:line="240" w:lineRule="auto"/>
    </w:pPr>
  </w:style>
  <w:style w:type="character" w:customStyle="1" w:styleId="Char0">
    <w:name w:val="رأس صفحة Char"/>
    <w:basedOn w:val="a0"/>
    <w:link w:val="a7"/>
    <w:uiPriority w:val="99"/>
    <w:semiHidden/>
    <w:rsid w:val="00801864"/>
  </w:style>
  <w:style w:type="paragraph" w:styleId="a8">
    <w:name w:val="footer"/>
    <w:basedOn w:val="a"/>
    <w:link w:val="Char1"/>
    <w:uiPriority w:val="99"/>
    <w:unhideWhenUsed/>
    <w:rsid w:val="00801864"/>
    <w:pPr>
      <w:tabs>
        <w:tab w:val="center" w:pos="4153"/>
        <w:tab w:val="right" w:pos="8306"/>
      </w:tabs>
      <w:spacing w:after="0" w:line="240" w:lineRule="auto"/>
    </w:pPr>
  </w:style>
  <w:style w:type="character" w:customStyle="1" w:styleId="Char1">
    <w:name w:val="تذييل صفحة Char"/>
    <w:basedOn w:val="a0"/>
    <w:link w:val="a8"/>
    <w:uiPriority w:val="99"/>
    <w:rsid w:val="00801864"/>
  </w:style>
</w:styles>
</file>

<file path=word/webSettings.xml><?xml version="1.0" encoding="utf-8"?>
<w:webSettings xmlns:r="http://schemas.openxmlformats.org/officeDocument/2006/relationships" xmlns:w="http://schemas.openxmlformats.org/wordprocessingml/2006/main">
  <w:divs>
    <w:div w:id="97071113">
      <w:bodyDiv w:val="1"/>
      <w:marLeft w:val="0"/>
      <w:marRight w:val="0"/>
      <w:marTop w:val="0"/>
      <w:marBottom w:val="0"/>
      <w:divBdr>
        <w:top w:val="none" w:sz="0" w:space="0" w:color="auto"/>
        <w:left w:val="none" w:sz="0" w:space="0" w:color="auto"/>
        <w:bottom w:val="none" w:sz="0" w:space="0" w:color="auto"/>
        <w:right w:val="none" w:sz="0" w:space="0" w:color="auto"/>
      </w:divBdr>
    </w:div>
    <w:div w:id="130640015">
      <w:bodyDiv w:val="1"/>
      <w:marLeft w:val="0"/>
      <w:marRight w:val="0"/>
      <w:marTop w:val="0"/>
      <w:marBottom w:val="0"/>
      <w:divBdr>
        <w:top w:val="none" w:sz="0" w:space="0" w:color="auto"/>
        <w:left w:val="none" w:sz="0" w:space="0" w:color="auto"/>
        <w:bottom w:val="none" w:sz="0" w:space="0" w:color="auto"/>
        <w:right w:val="none" w:sz="0" w:space="0" w:color="auto"/>
      </w:divBdr>
    </w:div>
    <w:div w:id="350960633">
      <w:bodyDiv w:val="1"/>
      <w:marLeft w:val="0"/>
      <w:marRight w:val="0"/>
      <w:marTop w:val="0"/>
      <w:marBottom w:val="0"/>
      <w:divBdr>
        <w:top w:val="none" w:sz="0" w:space="0" w:color="auto"/>
        <w:left w:val="none" w:sz="0" w:space="0" w:color="auto"/>
        <w:bottom w:val="none" w:sz="0" w:space="0" w:color="auto"/>
        <w:right w:val="none" w:sz="0" w:space="0" w:color="auto"/>
      </w:divBdr>
    </w:div>
    <w:div w:id="462701468">
      <w:bodyDiv w:val="1"/>
      <w:marLeft w:val="0"/>
      <w:marRight w:val="0"/>
      <w:marTop w:val="0"/>
      <w:marBottom w:val="0"/>
      <w:divBdr>
        <w:top w:val="none" w:sz="0" w:space="0" w:color="auto"/>
        <w:left w:val="none" w:sz="0" w:space="0" w:color="auto"/>
        <w:bottom w:val="none" w:sz="0" w:space="0" w:color="auto"/>
        <w:right w:val="none" w:sz="0" w:space="0" w:color="auto"/>
      </w:divBdr>
    </w:div>
    <w:div w:id="525410551">
      <w:bodyDiv w:val="1"/>
      <w:marLeft w:val="0"/>
      <w:marRight w:val="0"/>
      <w:marTop w:val="0"/>
      <w:marBottom w:val="0"/>
      <w:divBdr>
        <w:top w:val="none" w:sz="0" w:space="0" w:color="auto"/>
        <w:left w:val="none" w:sz="0" w:space="0" w:color="auto"/>
        <w:bottom w:val="none" w:sz="0" w:space="0" w:color="auto"/>
        <w:right w:val="none" w:sz="0" w:space="0" w:color="auto"/>
      </w:divBdr>
    </w:div>
    <w:div w:id="616528235">
      <w:bodyDiv w:val="1"/>
      <w:marLeft w:val="0"/>
      <w:marRight w:val="0"/>
      <w:marTop w:val="0"/>
      <w:marBottom w:val="0"/>
      <w:divBdr>
        <w:top w:val="none" w:sz="0" w:space="0" w:color="auto"/>
        <w:left w:val="none" w:sz="0" w:space="0" w:color="auto"/>
        <w:bottom w:val="none" w:sz="0" w:space="0" w:color="auto"/>
        <w:right w:val="none" w:sz="0" w:space="0" w:color="auto"/>
      </w:divBdr>
    </w:div>
    <w:div w:id="839006826">
      <w:bodyDiv w:val="1"/>
      <w:marLeft w:val="0"/>
      <w:marRight w:val="0"/>
      <w:marTop w:val="0"/>
      <w:marBottom w:val="0"/>
      <w:divBdr>
        <w:top w:val="none" w:sz="0" w:space="0" w:color="auto"/>
        <w:left w:val="none" w:sz="0" w:space="0" w:color="auto"/>
        <w:bottom w:val="none" w:sz="0" w:space="0" w:color="auto"/>
        <w:right w:val="none" w:sz="0" w:space="0" w:color="auto"/>
      </w:divBdr>
    </w:div>
    <w:div w:id="931202286">
      <w:bodyDiv w:val="1"/>
      <w:marLeft w:val="0"/>
      <w:marRight w:val="0"/>
      <w:marTop w:val="0"/>
      <w:marBottom w:val="0"/>
      <w:divBdr>
        <w:top w:val="none" w:sz="0" w:space="0" w:color="auto"/>
        <w:left w:val="none" w:sz="0" w:space="0" w:color="auto"/>
        <w:bottom w:val="none" w:sz="0" w:space="0" w:color="auto"/>
        <w:right w:val="none" w:sz="0" w:space="0" w:color="auto"/>
      </w:divBdr>
    </w:div>
    <w:div w:id="1046562611">
      <w:bodyDiv w:val="1"/>
      <w:marLeft w:val="0"/>
      <w:marRight w:val="0"/>
      <w:marTop w:val="0"/>
      <w:marBottom w:val="0"/>
      <w:divBdr>
        <w:top w:val="none" w:sz="0" w:space="0" w:color="auto"/>
        <w:left w:val="none" w:sz="0" w:space="0" w:color="auto"/>
        <w:bottom w:val="none" w:sz="0" w:space="0" w:color="auto"/>
        <w:right w:val="none" w:sz="0" w:space="0" w:color="auto"/>
      </w:divBdr>
    </w:div>
    <w:div w:id="1457984047">
      <w:bodyDiv w:val="1"/>
      <w:marLeft w:val="0"/>
      <w:marRight w:val="0"/>
      <w:marTop w:val="0"/>
      <w:marBottom w:val="0"/>
      <w:divBdr>
        <w:top w:val="none" w:sz="0" w:space="0" w:color="auto"/>
        <w:left w:val="none" w:sz="0" w:space="0" w:color="auto"/>
        <w:bottom w:val="none" w:sz="0" w:space="0" w:color="auto"/>
        <w:right w:val="none" w:sz="0" w:space="0" w:color="auto"/>
      </w:divBdr>
    </w:div>
    <w:div w:id="1696148025">
      <w:bodyDiv w:val="1"/>
      <w:marLeft w:val="0"/>
      <w:marRight w:val="0"/>
      <w:marTop w:val="0"/>
      <w:marBottom w:val="0"/>
      <w:divBdr>
        <w:top w:val="none" w:sz="0" w:space="0" w:color="auto"/>
        <w:left w:val="none" w:sz="0" w:space="0" w:color="auto"/>
        <w:bottom w:val="none" w:sz="0" w:space="0" w:color="auto"/>
        <w:right w:val="none" w:sz="0" w:space="0" w:color="auto"/>
      </w:divBdr>
    </w:div>
    <w:div w:id="1881702315">
      <w:bodyDiv w:val="1"/>
      <w:marLeft w:val="0"/>
      <w:marRight w:val="0"/>
      <w:marTop w:val="0"/>
      <w:marBottom w:val="0"/>
      <w:divBdr>
        <w:top w:val="none" w:sz="0" w:space="0" w:color="auto"/>
        <w:left w:val="none" w:sz="0" w:space="0" w:color="auto"/>
        <w:bottom w:val="none" w:sz="0" w:space="0" w:color="auto"/>
        <w:right w:val="none" w:sz="0" w:space="0" w:color="auto"/>
      </w:divBdr>
    </w:div>
    <w:div w:id="1937908510">
      <w:bodyDiv w:val="1"/>
      <w:marLeft w:val="0"/>
      <w:marRight w:val="0"/>
      <w:marTop w:val="0"/>
      <w:marBottom w:val="0"/>
      <w:divBdr>
        <w:top w:val="none" w:sz="0" w:space="0" w:color="auto"/>
        <w:left w:val="none" w:sz="0" w:space="0" w:color="auto"/>
        <w:bottom w:val="none" w:sz="0" w:space="0" w:color="auto"/>
        <w:right w:val="none" w:sz="0" w:space="0" w:color="auto"/>
      </w:divBdr>
    </w:div>
    <w:div w:id="2089643629">
      <w:bodyDiv w:val="1"/>
      <w:marLeft w:val="0"/>
      <w:marRight w:val="0"/>
      <w:marTop w:val="0"/>
      <w:marBottom w:val="0"/>
      <w:divBdr>
        <w:top w:val="none" w:sz="0" w:space="0" w:color="auto"/>
        <w:left w:val="none" w:sz="0" w:space="0" w:color="auto"/>
        <w:bottom w:val="none" w:sz="0" w:space="0" w:color="auto"/>
        <w:right w:val="none" w:sz="0" w:space="0" w:color="auto"/>
      </w:divBdr>
    </w:div>
    <w:div w:id="20985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11</Pages>
  <Words>2022</Words>
  <Characters>11531</Characters>
  <Application>Microsoft Office Word</Application>
  <DocSecurity>0</DocSecurity>
  <Lines>96</Lines>
  <Paragraphs>27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37</cp:revision>
  <dcterms:created xsi:type="dcterms:W3CDTF">2018-05-18T08:33:00Z</dcterms:created>
  <dcterms:modified xsi:type="dcterms:W3CDTF">2022-03-05T13:08:00Z</dcterms:modified>
</cp:coreProperties>
</file>