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50DB" w14:textId="77777777" w:rsidR="00BD0E2A" w:rsidRPr="006B665B" w:rsidRDefault="00BD0E2A" w:rsidP="00BD0E2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 xml:space="preserve">المحاضرات المطلوبة في المقررات التي تدرس في قسم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Y"/>
        </w:rPr>
        <w:t>مداواة الأسنان</w:t>
      </w:r>
    </w:p>
    <w:p w14:paraId="6C54C463" w14:textId="77777777" w:rsidR="00BD0E2A" w:rsidRPr="006B665B" w:rsidRDefault="00BD0E2A" w:rsidP="00BD0E2A">
      <w:pPr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SY"/>
        </w:rPr>
      </w:pPr>
      <w:r w:rsidRPr="006B665B">
        <w:rPr>
          <w:rFonts w:ascii="Traditional Arabic" w:hAnsi="Traditional Arabic" w:cs="Traditional Arabic"/>
          <w:b/>
          <w:bCs/>
          <w:sz w:val="28"/>
          <w:szCs w:val="28"/>
          <w:rtl/>
          <w:lang w:bidi="ar-SY"/>
        </w:rPr>
        <w:t>الفصل الدراسي الثاني – العام الدراسي 2019-2020</w:t>
      </w:r>
    </w:p>
    <w:tbl>
      <w:tblPr>
        <w:tblStyle w:val="TableGrid"/>
        <w:bidiVisual/>
        <w:tblW w:w="10916" w:type="dxa"/>
        <w:tblInd w:w="-1084" w:type="dxa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2693"/>
        <w:gridCol w:w="1276"/>
        <w:gridCol w:w="1560"/>
        <w:gridCol w:w="992"/>
      </w:tblGrid>
      <w:tr w:rsidR="00BD0E2A" w:rsidRPr="006B665B" w14:paraId="4CDA8321" w14:textId="77777777" w:rsidTr="00AE06D1">
        <w:tc>
          <w:tcPr>
            <w:tcW w:w="1843" w:type="dxa"/>
            <w:vAlign w:val="center"/>
          </w:tcPr>
          <w:p w14:paraId="0AFEFA49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المقرر</w:t>
            </w:r>
          </w:p>
        </w:tc>
        <w:tc>
          <w:tcPr>
            <w:tcW w:w="851" w:type="dxa"/>
            <w:vAlign w:val="center"/>
          </w:tcPr>
          <w:p w14:paraId="72D480C8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السنة الدراسية</w:t>
            </w:r>
          </w:p>
        </w:tc>
        <w:tc>
          <w:tcPr>
            <w:tcW w:w="1701" w:type="dxa"/>
            <w:vAlign w:val="center"/>
          </w:tcPr>
          <w:p w14:paraId="5D5D76AF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مصدر المادة العلمية (كتاب – محاضرة خارجية)</w:t>
            </w:r>
          </w:p>
        </w:tc>
        <w:tc>
          <w:tcPr>
            <w:tcW w:w="2693" w:type="dxa"/>
            <w:vAlign w:val="center"/>
          </w:tcPr>
          <w:p w14:paraId="659F057E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عنوان المحاضرة</w:t>
            </w:r>
          </w:p>
        </w:tc>
        <w:tc>
          <w:tcPr>
            <w:tcW w:w="1276" w:type="dxa"/>
            <w:vAlign w:val="center"/>
          </w:tcPr>
          <w:p w14:paraId="20A29E86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أرقام الصفحات في الكتاب</w:t>
            </w:r>
          </w:p>
        </w:tc>
        <w:tc>
          <w:tcPr>
            <w:tcW w:w="1560" w:type="dxa"/>
            <w:vAlign w:val="center"/>
          </w:tcPr>
          <w:p w14:paraId="19A835CD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اسم عضو الهيئة التدريسية</w:t>
            </w:r>
          </w:p>
        </w:tc>
        <w:tc>
          <w:tcPr>
            <w:tcW w:w="992" w:type="dxa"/>
            <w:vAlign w:val="center"/>
          </w:tcPr>
          <w:p w14:paraId="6524B903" w14:textId="77777777" w:rsidR="00BD0E2A" w:rsidRPr="006B665B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 w:rsidRPr="006B66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  <w:t>التوقيع</w:t>
            </w:r>
          </w:p>
        </w:tc>
      </w:tr>
      <w:tr w:rsidR="00BD0E2A" w:rsidRPr="009E718C" w14:paraId="181A37D6" w14:textId="77777777" w:rsidTr="00AE06D1">
        <w:tc>
          <w:tcPr>
            <w:tcW w:w="1843" w:type="dxa"/>
            <w:vAlign w:val="center"/>
          </w:tcPr>
          <w:p w14:paraId="75E5571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مداواة الأسنان اللبية/2/</w:t>
            </w:r>
          </w:p>
        </w:tc>
        <w:tc>
          <w:tcPr>
            <w:tcW w:w="851" w:type="dxa"/>
            <w:vAlign w:val="center"/>
          </w:tcPr>
          <w:p w14:paraId="7A49E4FD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الرابعة</w:t>
            </w:r>
          </w:p>
        </w:tc>
        <w:tc>
          <w:tcPr>
            <w:tcW w:w="1701" w:type="dxa"/>
            <w:vAlign w:val="center"/>
          </w:tcPr>
          <w:p w14:paraId="7FE2B890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كتاب مداواة الأسنان اللبية</w:t>
            </w:r>
          </w:p>
          <w:p w14:paraId="37CF79DA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-1-</w:t>
            </w:r>
          </w:p>
          <w:p w14:paraId="2D827EA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المجلد الثاني</w:t>
            </w:r>
          </w:p>
        </w:tc>
        <w:tc>
          <w:tcPr>
            <w:tcW w:w="2693" w:type="dxa"/>
            <w:vAlign w:val="center"/>
          </w:tcPr>
          <w:p w14:paraId="0242B4ED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حشو منظومة القناة الجذرية</w:t>
            </w:r>
          </w:p>
        </w:tc>
        <w:tc>
          <w:tcPr>
            <w:tcW w:w="1276" w:type="dxa"/>
          </w:tcPr>
          <w:p w14:paraId="5423A829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من الصفحة 321-400</w:t>
            </w:r>
          </w:p>
        </w:tc>
        <w:tc>
          <w:tcPr>
            <w:tcW w:w="1560" w:type="dxa"/>
            <w:vAlign w:val="center"/>
          </w:tcPr>
          <w:p w14:paraId="76F71259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حسان الحلبية</w:t>
            </w:r>
          </w:p>
        </w:tc>
        <w:tc>
          <w:tcPr>
            <w:tcW w:w="992" w:type="dxa"/>
          </w:tcPr>
          <w:p w14:paraId="7F87CEEC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62FA0BDF" w14:textId="77777777" w:rsidTr="00BD0E2A">
        <w:trPr>
          <w:trHeight w:val="1547"/>
        </w:trPr>
        <w:tc>
          <w:tcPr>
            <w:tcW w:w="1843" w:type="dxa"/>
            <w:vAlign w:val="center"/>
          </w:tcPr>
          <w:p w14:paraId="40DCC936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مداواة الأسنان اللبية/4/</w:t>
            </w:r>
          </w:p>
        </w:tc>
        <w:tc>
          <w:tcPr>
            <w:tcW w:w="851" w:type="dxa"/>
            <w:vAlign w:val="center"/>
          </w:tcPr>
          <w:p w14:paraId="711FE67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الخامسة</w:t>
            </w:r>
          </w:p>
        </w:tc>
        <w:tc>
          <w:tcPr>
            <w:tcW w:w="1701" w:type="dxa"/>
            <w:vAlign w:val="center"/>
          </w:tcPr>
          <w:p w14:paraId="6FDA73B8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كتاب مداواة الأسنان اللبية</w:t>
            </w:r>
          </w:p>
          <w:p w14:paraId="2A96551A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-1-</w:t>
            </w:r>
          </w:p>
          <w:p w14:paraId="644B98A4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المجلد الثاني</w:t>
            </w:r>
          </w:p>
        </w:tc>
        <w:tc>
          <w:tcPr>
            <w:tcW w:w="2693" w:type="dxa"/>
            <w:vAlign w:val="center"/>
          </w:tcPr>
          <w:p w14:paraId="432BAF62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التحضير الآلي لمنظومة القناة الجذرية</w:t>
            </w:r>
          </w:p>
        </w:tc>
        <w:tc>
          <w:tcPr>
            <w:tcW w:w="1276" w:type="dxa"/>
          </w:tcPr>
          <w:p w14:paraId="7DF41A57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من الصفحة 191-253</w:t>
            </w:r>
          </w:p>
        </w:tc>
        <w:tc>
          <w:tcPr>
            <w:tcW w:w="1560" w:type="dxa"/>
            <w:vAlign w:val="center"/>
          </w:tcPr>
          <w:p w14:paraId="18A37059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 حسان الحلبية</w:t>
            </w:r>
          </w:p>
        </w:tc>
        <w:tc>
          <w:tcPr>
            <w:tcW w:w="992" w:type="dxa"/>
          </w:tcPr>
          <w:p w14:paraId="5119B9CF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7C25F6D2" w14:textId="77777777" w:rsidTr="00AE06D1">
        <w:tc>
          <w:tcPr>
            <w:tcW w:w="1843" w:type="dxa"/>
            <w:vMerge w:val="restart"/>
            <w:vAlign w:val="center"/>
          </w:tcPr>
          <w:p w14:paraId="2DA64367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مداواة الأسنان اللبية/2/</w:t>
            </w:r>
          </w:p>
        </w:tc>
        <w:tc>
          <w:tcPr>
            <w:tcW w:w="851" w:type="dxa"/>
            <w:vMerge w:val="restart"/>
            <w:vAlign w:val="center"/>
          </w:tcPr>
          <w:p w14:paraId="5E7494A4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الرابعة</w:t>
            </w:r>
          </w:p>
        </w:tc>
        <w:tc>
          <w:tcPr>
            <w:tcW w:w="1701" w:type="dxa"/>
            <w:vMerge w:val="restart"/>
          </w:tcPr>
          <w:p w14:paraId="397749B2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3" w:type="dxa"/>
            <w:vAlign w:val="center"/>
          </w:tcPr>
          <w:p w14:paraId="3052FDA5" w14:textId="77777777" w:rsidR="00BD0E2A" w:rsidRPr="00694205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Y"/>
              </w:rPr>
              <w:t>التشخيص وخطة المعالجة</w:t>
            </w:r>
          </w:p>
        </w:tc>
        <w:tc>
          <w:tcPr>
            <w:tcW w:w="1276" w:type="dxa"/>
            <w:vMerge w:val="restart"/>
          </w:tcPr>
          <w:p w14:paraId="7AD95D75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FE34C62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د. ختام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المعراوي</w:t>
            </w:r>
            <w:proofErr w:type="spellEnd"/>
          </w:p>
        </w:tc>
        <w:tc>
          <w:tcPr>
            <w:tcW w:w="992" w:type="dxa"/>
            <w:vMerge w:val="restart"/>
          </w:tcPr>
          <w:p w14:paraId="4DF6479B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2D2F53BF" w14:textId="77777777" w:rsidTr="00AE06D1">
        <w:tc>
          <w:tcPr>
            <w:tcW w:w="1843" w:type="dxa"/>
            <w:vMerge/>
          </w:tcPr>
          <w:p w14:paraId="577ADD9C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1F948550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1FCB0729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4ADE731B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الجراحة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الذروية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(قطع الذروة)</w:t>
            </w:r>
          </w:p>
        </w:tc>
        <w:tc>
          <w:tcPr>
            <w:tcW w:w="1276" w:type="dxa"/>
            <w:vMerge/>
          </w:tcPr>
          <w:p w14:paraId="52F2AA06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  <w:vAlign w:val="center"/>
          </w:tcPr>
          <w:p w14:paraId="42719281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1A0E2F0A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5EF689FA" w14:textId="77777777" w:rsidTr="00AE06D1">
        <w:tc>
          <w:tcPr>
            <w:tcW w:w="1843" w:type="dxa"/>
            <w:vMerge/>
          </w:tcPr>
          <w:p w14:paraId="0BAC9A4F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77A88CF5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18347F0E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30FAECD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بتر الجذور</w:t>
            </w:r>
          </w:p>
        </w:tc>
        <w:tc>
          <w:tcPr>
            <w:tcW w:w="1276" w:type="dxa"/>
            <w:vMerge/>
          </w:tcPr>
          <w:p w14:paraId="255DBDA4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  <w:vAlign w:val="center"/>
          </w:tcPr>
          <w:p w14:paraId="184110E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1331221E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24805057" w14:textId="77777777" w:rsidTr="00AE06D1">
        <w:trPr>
          <w:trHeight w:val="583"/>
        </w:trPr>
        <w:tc>
          <w:tcPr>
            <w:tcW w:w="1843" w:type="dxa"/>
            <w:vMerge w:val="restart"/>
            <w:vAlign w:val="center"/>
          </w:tcPr>
          <w:p w14:paraId="331814B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مداواة الأسنان اللبية/4/</w:t>
            </w:r>
          </w:p>
        </w:tc>
        <w:tc>
          <w:tcPr>
            <w:tcW w:w="851" w:type="dxa"/>
            <w:vMerge w:val="restart"/>
            <w:vAlign w:val="center"/>
          </w:tcPr>
          <w:p w14:paraId="3DDE67C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الخامسة</w:t>
            </w:r>
          </w:p>
        </w:tc>
        <w:tc>
          <w:tcPr>
            <w:tcW w:w="1701" w:type="dxa"/>
            <w:vMerge w:val="restart"/>
          </w:tcPr>
          <w:p w14:paraId="183EF2FD" w14:textId="77777777" w:rsidR="00BD0E2A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  <w:p w14:paraId="41FC9D44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محاضرات خارجية</w:t>
            </w:r>
          </w:p>
        </w:tc>
        <w:tc>
          <w:tcPr>
            <w:tcW w:w="2693" w:type="dxa"/>
            <w:vAlign w:val="center"/>
          </w:tcPr>
          <w:p w14:paraId="132A0CE0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إعادة المعالجة اللبية</w:t>
            </w:r>
          </w:p>
        </w:tc>
        <w:tc>
          <w:tcPr>
            <w:tcW w:w="1276" w:type="dxa"/>
            <w:vMerge w:val="restart"/>
          </w:tcPr>
          <w:p w14:paraId="4F3CB8AD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785B3BD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د.ختام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المعراوي</w:t>
            </w:r>
            <w:proofErr w:type="spellEnd"/>
          </w:p>
        </w:tc>
        <w:tc>
          <w:tcPr>
            <w:tcW w:w="992" w:type="dxa"/>
            <w:vMerge w:val="restart"/>
          </w:tcPr>
          <w:p w14:paraId="0F4D5346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37EF3168" w14:textId="77777777" w:rsidTr="00AE06D1">
        <w:trPr>
          <w:trHeight w:val="172"/>
        </w:trPr>
        <w:tc>
          <w:tcPr>
            <w:tcW w:w="1843" w:type="dxa"/>
            <w:vMerge/>
            <w:vAlign w:val="center"/>
          </w:tcPr>
          <w:p w14:paraId="6996DE03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vMerge/>
            <w:vAlign w:val="center"/>
          </w:tcPr>
          <w:p w14:paraId="5BD01312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58788EA7" w14:textId="77777777" w:rsidR="00BD0E2A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240572D6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تدبير انكسار الأدوات في المعالجة اللبية</w:t>
            </w:r>
          </w:p>
        </w:tc>
        <w:tc>
          <w:tcPr>
            <w:tcW w:w="1276" w:type="dxa"/>
            <w:vMerge/>
          </w:tcPr>
          <w:p w14:paraId="0013513D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  <w:vAlign w:val="center"/>
          </w:tcPr>
          <w:p w14:paraId="00204E4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7268C234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5DC8B3D4" w14:textId="77777777" w:rsidTr="00AE06D1">
        <w:trPr>
          <w:trHeight w:val="240"/>
        </w:trPr>
        <w:tc>
          <w:tcPr>
            <w:tcW w:w="1843" w:type="dxa"/>
            <w:vMerge/>
            <w:vAlign w:val="center"/>
          </w:tcPr>
          <w:p w14:paraId="6E473294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851" w:type="dxa"/>
            <w:vMerge/>
            <w:vAlign w:val="center"/>
          </w:tcPr>
          <w:p w14:paraId="3C6C42C4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204A1B5E" w14:textId="77777777" w:rsidR="00BD0E2A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5608A789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الامتصاص</w:t>
            </w:r>
          </w:p>
        </w:tc>
        <w:tc>
          <w:tcPr>
            <w:tcW w:w="1276" w:type="dxa"/>
            <w:vMerge/>
          </w:tcPr>
          <w:p w14:paraId="25100A10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vMerge/>
            <w:vAlign w:val="center"/>
          </w:tcPr>
          <w:p w14:paraId="735ED2BD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17C78F14" w14:textId="77777777" w:rsidR="00BD0E2A" w:rsidRPr="009E718C" w:rsidRDefault="00BD0E2A" w:rsidP="00AE06D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09612D30" w14:textId="77777777" w:rsidTr="00AE06D1">
        <w:trPr>
          <w:trHeight w:val="395"/>
        </w:trPr>
        <w:tc>
          <w:tcPr>
            <w:tcW w:w="1843" w:type="dxa"/>
            <w:vMerge w:val="restart"/>
            <w:vAlign w:val="center"/>
          </w:tcPr>
          <w:p w14:paraId="77A7A361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مداواة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المحافظة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-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7533B87F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الثانية</w:t>
            </w:r>
          </w:p>
        </w:tc>
        <w:tc>
          <w:tcPr>
            <w:tcW w:w="1701" w:type="dxa"/>
            <w:vMerge w:val="restart"/>
          </w:tcPr>
          <w:p w14:paraId="5C39CE81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كتاب مداواة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المحافظة منشورات جامعة حماة</w:t>
            </w:r>
          </w:p>
        </w:tc>
        <w:tc>
          <w:tcPr>
            <w:tcW w:w="2693" w:type="dxa"/>
            <w:vAlign w:val="center"/>
          </w:tcPr>
          <w:p w14:paraId="30B41A22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تصنيف النخور والحفر السنية</w:t>
            </w:r>
          </w:p>
        </w:tc>
        <w:tc>
          <w:tcPr>
            <w:tcW w:w="1276" w:type="dxa"/>
          </w:tcPr>
          <w:p w14:paraId="085B5A14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59-86</w:t>
            </w:r>
          </w:p>
        </w:tc>
        <w:tc>
          <w:tcPr>
            <w:tcW w:w="1560" w:type="dxa"/>
            <w:vMerge w:val="restart"/>
            <w:vAlign w:val="center"/>
          </w:tcPr>
          <w:p w14:paraId="339B6EEF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د. عاطف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عبدالله</w:t>
            </w:r>
            <w:proofErr w:type="gramEnd"/>
          </w:p>
        </w:tc>
        <w:tc>
          <w:tcPr>
            <w:tcW w:w="992" w:type="dxa"/>
            <w:vMerge w:val="restart"/>
          </w:tcPr>
          <w:p w14:paraId="6CFB8D1B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4926EC86" w14:textId="77777777" w:rsidTr="00AE06D1">
        <w:trPr>
          <w:trHeight w:val="257"/>
        </w:trPr>
        <w:tc>
          <w:tcPr>
            <w:tcW w:w="1843" w:type="dxa"/>
            <w:vMerge/>
            <w:vAlign w:val="center"/>
          </w:tcPr>
          <w:p w14:paraId="700F3EF6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  <w:vAlign w:val="center"/>
          </w:tcPr>
          <w:p w14:paraId="13EF49DF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5DF1B611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1CE2A403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خطوات تحضير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</w:p>
        </w:tc>
        <w:tc>
          <w:tcPr>
            <w:tcW w:w="1276" w:type="dxa"/>
          </w:tcPr>
          <w:p w14:paraId="3DBAC7E7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117-153</w:t>
            </w:r>
          </w:p>
        </w:tc>
        <w:tc>
          <w:tcPr>
            <w:tcW w:w="1560" w:type="dxa"/>
            <w:vMerge/>
            <w:vAlign w:val="center"/>
          </w:tcPr>
          <w:p w14:paraId="4193C754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5D52B642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33212830" w14:textId="77777777" w:rsidTr="00AE06D1">
        <w:trPr>
          <w:trHeight w:val="206"/>
        </w:trPr>
        <w:tc>
          <w:tcPr>
            <w:tcW w:w="1843" w:type="dxa"/>
            <w:vMerge/>
            <w:vAlign w:val="center"/>
          </w:tcPr>
          <w:p w14:paraId="754CB5C1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  <w:vAlign w:val="center"/>
          </w:tcPr>
          <w:p w14:paraId="1AE5AE98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7867ABE5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3C3A769D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الحفر المعدة للترميم </w:t>
            </w:r>
            <w:proofErr w:type="spellStart"/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بالاملغم</w:t>
            </w:r>
            <w:proofErr w:type="spellEnd"/>
          </w:p>
        </w:tc>
        <w:tc>
          <w:tcPr>
            <w:tcW w:w="1276" w:type="dxa"/>
          </w:tcPr>
          <w:p w14:paraId="29E539C8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185-260</w:t>
            </w:r>
          </w:p>
        </w:tc>
        <w:tc>
          <w:tcPr>
            <w:tcW w:w="1560" w:type="dxa"/>
            <w:vMerge/>
            <w:vAlign w:val="center"/>
          </w:tcPr>
          <w:p w14:paraId="59E671D7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78AA2A2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0A3EF03B" w14:textId="77777777" w:rsidTr="00AE06D1">
        <w:trPr>
          <w:trHeight w:val="206"/>
        </w:trPr>
        <w:tc>
          <w:tcPr>
            <w:tcW w:w="1843" w:type="dxa"/>
            <w:vMerge/>
            <w:vAlign w:val="center"/>
          </w:tcPr>
          <w:p w14:paraId="1A0F8E7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  <w:vAlign w:val="center"/>
          </w:tcPr>
          <w:p w14:paraId="61D9E4BD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</w:tcPr>
          <w:p w14:paraId="7F29219D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67FB8702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الحفر المعدة للترميم </w:t>
            </w:r>
            <w:proofErr w:type="spellStart"/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بالكومبوزت</w:t>
            </w:r>
            <w:proofErr w:type="spellEnd"/>
          </w:p>
        </w:tc>
        <w:tc>
          <w:tcPr>
            <w:tcW w:w="1276" w:type="dxa"/>
          </w:tcPr>
          <w:p w14:paraId="3777450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293-326</w:t>
            </w:r>
          </w:p>
        </w:tc>
        <w:tc>
          <w:tcPr>
            <w:tcW w:w="1560" w:type="dxa"/>
            <w:vMerge/>
            <w:vAlign w:val="center"/>
          </w:tcPr>
          <w:p w14:paraId="75A0B7B8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31B5104C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58712620" w14:textId="77777777" w:rsidTr="00AE06D1">
        <w:trPr>
          <w:trHeight w:val="288"/>
        </w:trPr>
        <w:tc>
          <w:tcPr>
            <w:tcW w:w="1843" w:type="dxa"/>
            <w:vMerge w:val="restart"/>
            <w:vAlign w:val="center"/>
          </w:tcPr>
          <w:p w14:paraId="2B92B8E3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مداواة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المحافظة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-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 xml:space="preserve"> 4</w:t>
            </w:r>
            <w:proofErr w:type="gramEnd"/>
          </w:p>
        </w:tc>
        <w:tc>
          <w:tcPr>
            <w:tcW w:w="851" w:type="dxa"/>
            <w:vMerge w:val="restart"/>
          </w:tcPr>
          <w:p w14:paraId="36CBB1CF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3F7127C5" w14:textId="77777777" w:rsidR="00BD0E2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  <w:p w14:paraId="730F74A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الخامسة</w:t>
            </w:r>
          </w:p>
        </w:tc>
        <w:tc>
          <w:tcPr>
            <w:tcW w:w="1701" w:type="dxa"/>
            <w:vMerge w:val="restart"/>
            <w:vAlign w:val="center"/>
          </w:tcPr>
          <w:p w14:paraId="32FBEEF5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كتاب مداواة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المحافظة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-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4</w:t>
            </w:r>
          </w:p>
          <w:p w14:paraId="060B0C3E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منشورات جامعة دمشق</w:t>
            </w:r>
          </w:p>
        </w:tc>
        <w:tc>
          <w:tcPr>
            <w:tcW w:w="2693" w:type="dxa"/>
            <w:vAlign w:val="center"/>
          </w:tcPr>
          <w:p w14:paraId="70E154D4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النظرية اللونية</w:t>
            </w:r>
          </w:p>
        </w:tc>
        <w:tc>
          <w:tcPr>
            <w:tcW w:w="1276" w:type="dxa"/>
          </w:tcPr>
          <w:p w14:paraId="0F802C99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9-30</w:t>
            </w:r>
          </w:p>
        </w:tc>
        <w:tc>
          <w:tcPr>
            <w:tcW w:w="1560" w:type="dxa"/>
            <w:vMerge w:val="restart"/>
            <w:vAlign w:val="center"/>
          </w:tcPr>
          <w:p w14:paraId="433BAC7E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 xml:space="preserve">د. عاطف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Y"/>
              </w:rPr>
              <w:t>عبدالله</w:t>
            </w:r>
            <w:proofErr w:type="gramEnd"/>
          </w:p>
        </w:tc>
        <w:tc>
          <w:tcPr>
            <w:tcW w:w="992" w:type="dxa"/>
            <w:vMerge w:val="restart"/>
          </w:tcPr>
          <w:p w14:paraId="63553F7A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0B659242" w14:textId="77777777" w:rsidTr="00AE06D1">
        <w:trPr>
          <w:trHeight w:val="309"/>
        </w:trPr>
        <w:tc>
          <w:tcPr>
            <w:tcW w:w="1843" w:type="dxa"/>
            <w:vMerge/>
            <w:vAlign w:val="center"/>
          </w:tcPr>
          <w:p w14:paraId="07D08EAB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66FDDEF4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  <w:vAlign w:val="center"/>
          </w:tcPr>
          <w:p w14:paraId="345F369F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43BF2E87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الاعتبارات </w:t>
            </w:r>
            <w:proofErr w:type="gramStart"/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و الإجراءات</w:t>
            </w:r>
            <w:proofErr w:type="gramEnd"/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التجميلية</w:t>
            </w:r>
          </w:p>
        </w:tc>
        <w:tc>
          <w:tcPr>
            <w:tcW w:w="1276" w:type="dxa"/>
          </w:tcPr>
          <w:p w14:paraId="1868D6C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31-68</w:t>
            </w:r>
          </w:p>
        </w:tc>
        <w:tc>
          <w:tcPr>
            <w:tcW w:w="1560" w:type="dxa"/>
            <w:vMerge/>
            <w:vAlign w:val="center"/>
          </w:tcPr>
          <w:p w14:paraId="09051D37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243E76F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684EE13D" w14:textId="77777777" w:rsidTr="00AE06D1">
        <w:trPr>
          <w:trHeight w:val="292"/>
        </w:trPr>
        <w:tc>
          <w:tcPr>
            <w:tcW w:w="1843" w:type="dxa"/>
            <w:vMerge/>
            <w:vAlign w:val="center"/>
          </w:tcPr>
          <w:p w14:paraId="52A8A2E0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2A7D4E5B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  <w:vAlign w:val="center"/>
          </w:tcPr>
          <w:p w14:paraId="2433D0E0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72E0F6B7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تلون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</w:p>
        </w:tc>
        <w:tc>
          <w:tcPr>
            <w:tcW w:w="1276" w:type="dxa"/>
          </w:tcPr>
          <w:p w14:paraId="3B65C66A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69-90</w:t>
            </w:r>
          </w:p>
        </w:tc>
        <w:tc>
          <w:tcPr>
            <w:tcW w:w="1560" w:type="dxa"/>
            <w:vMerge/>
            <w:vAlign w:val="center"/>
          </w:tcPr>
          <w:p w14:paraId="4A7994C4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354D0F4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0F536272" w14:textId="77777777" w:rsidTr="00AE06D1">
        <w:trPr>
          <w:trHeight w:val="154"/>
        </w:trPr>
        <w:tc>
          <w:tcPr>
            <w:tcW w:w="1843" w:type="dxa"/>
            <w:vMerge/>
            <w:vAlign w:val="center"/>
          </w:tcPr>
          <w:p w14:paraId="3523DCF1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3BDFE616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  <w:vAlign w:val="center"/>
          </w:tcPr>
          <w:p w14:paraId="178AC059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4101CE74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وجوه </w:t>
            </w:r>
            <w:proofErr w:type="spellStart"/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الكومبوزت</w:t>
            </w:r>
            <w:proofErr w:type="spellEnd"/>
          </w:p>
        </w:tc>
        <w:tc>
          <w:tcPr>
            <w:tcW w:w="1276" w:type="dxa"/>
          </w:tcPr>
          <w:p w14:paraId="7D5A13D9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91-110</w:t>
            </w:r>
          </w:p>
        </w:tc>
        <w:tc>
          <w:tcPr>
            <w:tcW w:w="1560" w:type="dxa"/>
            <w:vMerge/>
            <w:vAlign w:val="center"/>
          </w:tcPr>
          <w:p w14:paraId="03B878A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56F8514A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6A52FB70" w14:textId="77777777" w:rsidTr="00AE06D1">
        <w:trPr>
          <w:trHeight w:val="120"/>
        </w:trPr>
        <w:tc>
          <w:tcPr>
            <w:tcW w:w="1843" w:type="dxa"/>
            <w:vMerge/>
            <w:vAlign w:val="center"/>
          </w:tcPr>
          <w:p w14:paraId="0CF46BB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17D5C73E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  <w:vAlign w:val="center"/>
          </w:tcPr>
          <w:p w14:paraId="7F4954FC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3B4E41FB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الترميمات غير المباشرة</w:t>
            </w:r>
          </w:p>
        </w:tc>
        <w:tc>
          <w:tcPr>
            <w:tcW w:w="1276" w:type="dxa"/>
          </w:tcPr>
          <w:p w14:paraId="44460C88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111-130</w:t>
            </w:r>
          </w:p>
        </w:tc>
        <w:tc>
          <w:tcPr>
            <w:tcW w:w="1560" w:type="dxa"/>
            <w:vMerge/>
            <w:vAlign w:val="center"/>
          </w:tcPr>
          <w:p w14:paraId="4E5B88C9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289B5685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D0E2A" w:rsidRPr="009E718C" w14:paraId="3977067E" w14:textId="77777777" w:rsidTr="00AE06D1">
        <w:trPr>
          <w:trHeight w:val="116"/>
        </w:trPr>
        <w:tc>
          <w:tcPr>
            <w:tcW w:w="1843" w:type="dxa"/>
            <w:vMerge/>
            <w:vAlign w:val="center"/>
          </w:tcPr>
          <w:p w14:paraId="0C84F0B3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851" w:type="dxa"/>
            <w:vMerge/>
          </w:tcPr>
          <w:p w14:paraId="6312C3EA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701" w:type="dxa"/>
            <w:vMerge/>
            <w:vAlign w:val="center"/>
          </w:tcPr>
          <w:p w14:paraId="61F2CD62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3" w:type="dxa"/>
            <w:vAlign w:val="center"/>
          </w:tcPr>
          <w:p w14:paraId="3ABE1F97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ترميم </w:t>
            </w:r>
            <w:r w:rsidRPr="007D4A6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SY"/>
              </w:rPr>
              <w:t>الأسنان</w:t>
            </w: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 xml:space="preserve"> المعالجة لبيا</w:t>
            </w:r>
          </w:p>
        </w:tc>
        <w:tc>
          <w:tcPr>
            <w:tcW w:w="1276" w:type="dxa"/>
          </w:tcPr>
          <w:p w14:paraId="2ACEA86B" w14:textId="77777777" w:rsidR="00BD0E2A" w:rsidRPr="007D4A6A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</w:pPr>
            <w:r w:rsidRPr="007D4A6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Y"/>
              </w:rPr>
              <w:t>131-159</w:t>
            </w:r>
          </w:p>
        </w:tc>
        <w:tc>
          <w:tcPr>
            <w:tcW w:w="1560" w:type="dxa"/>
            <w:vMerge/>
            <w:vAlign w:val="center"/>
          </w:tcPr>
          <w:p w14:paraId="551FCC10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992" w:type="dxa"/>
            <w:vMerge/>
          </w:tcPr>
          <w:p w14:paraId="3FE46EAF" w14:textId="77777777" w:rsidR="00BD0E2A" w:rsidRPr="009E718C" w:rsidRDefault="00BD0E2A" w:rsidP="00AE06D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</w:tbl>
    <w:p w14:paraId="2E9902C4" w14:textId="55EDDBC7" w:rsidR="00BD0E2A" w:rsidRDefault="00BD0E2A" w:rsidP="00BD0E2A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رئيس القسم</w:t>
      </w:r>
    </w:p>
    <w:p w14:paraId="5AF06A74" w14:textId="3F0BD4D9" w:rsidR="00CA5B61" w:rsidRDefault="00BD0E2A" w:rsidP="00BD0E2A"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الدكتور  حسان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الحلبية</w:t>
      </w:r>
    </w:p>
    <w:sectPr w:rsidR="00CA5B61" w:rsidSect="004110B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D9E3" w14:textId="77777777" w:rsidR="009E33D7" w:rsidRDefault="009E33D7" w:rsidP="00BD0E2A">
      <w:pPr>
        <w:spacing w:after="0" w:line="240" w:lineRule="auto"/>
      </w:pPr>
      <w:r>
        <w:separator/>
      </w:r>
    </w:p>
  </w:endnote>
  <w:endnote w:type="continuationSeparator" w:id="0">
    <w:p w14:paraId="39FE913B" w14:textId="77777777" w:rsidR="009E33D7" w:rsidRDefault="009E33D7" w:rsidP="00B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0334" w14:textId="77777777" w:rsidR="009E33D7" w:rsidRDefault="009E33D7" w:rsidP="00BD0E2A">
      <w:pPr>
        <w:spacing w:after="0" w:line="240" w:lineRule="auto"/>
      </w:pPr>
      <w:r>
        <w:separator/>
      </w:r>
    </w:p>
  </w:footnote>
  <w:footnote w:type="continuationSeparator" w:id="0">
    <w:p w14:paraId="09FCF65F" w14:textId="77777777" w:rsidR="009E33D7" w:rsidRDefault="009E33D7" w:rsidP="00BD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6FB1"/>
    <w:rsid w:val="00306FB1"/>
    <w:rsid w:val="004110B8"/>
    <w:rsid w:val="009E33D7"/>
    <w:rsid w:val="00BD0E2A"/>
    <w:rsid w:val="00C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D294"/>
  <w15:chartTrackingRefBased/>
  <w15:docId w15:val="{D6AA4E14-24CF-4C0D-958F-00ABC77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2A"/>
  </w:style>
  <w:style w:type="paragraph" w:styleId="Footer">
    <w:name w:val="footer"/>
    <w:basedOn w:val="Normal"/>
    <w:link w:val="FooterChar"/>
    <w:uiPriority w:val="99"/>
    <w:unhideWhenUsed/>
    <w:rsid w:val="00BD0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Najjar</dc:creator>
  <cp:keywords/>
  <dc:description/>
  <cp:lastModifiedBy>Bassam Najjar</cp:lastModifiedBy>
  <cp:revision>2</cp:revision>
  <dcterms:created xsi:type="dcterms:W3CDTF">2020-06-25T11:39:00Z</dcterms:created>
  <dcterms:modified xsi:type="dcterms:W3CDTF">2020-06-25T11:41:00Z</dcterms:modified>
</cp:coreProperties>
</file>